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897"/>
        <w:gridCol w:w="102"/>
        <w:gridCol w:w="3443"/>
        <w:gridCol w:w="1652"/>
        <w:gridCol w:w="3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1" w:type="dxa"/>
            <w:gridSpan w:val="3"/>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eastAsia" w:ascii="宋体" w:hAnsi="宋体"/>
                <w:sz w:val="28"/>
                <w:szCs w:val="28"/>
              </w:rPr>
              <w:t>评价机构名称</w:t>
            </w:r>
          </w:p>
        </w:tc>
        <w:tc>
          <w:tcPr>
            <w:tcW w:w="8766" w:type="dxa"/>
            <w:gridSpan w:val="3"/>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仿宋_GB2312"/>
                <w:sz w:val="30"/>
                <w:szCs w:val="30"/>
              </w:rPr>
            </w:pPr>
            <w:r>
              <w:rPr>
                <w:rFonts w:hint="eastAsia" w:eastAsia="仿宋_GB2312"/>
                <w:sz w:val="30"/>
                <w:szCs w:val="30"/>
              </w:rPr>
              <w:t>秦皇岛市秦安职业卫生检测检验有限公司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791" w:type="dxa"/>
            <w:gridSpan w:val="3"/>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eastAsia" w:ascii="宋体" w:hAnsi="宋体"/>
                <w:sz w:val="28"/>
                <w:szCs w:val="28"/>
              </w:rPr>
              <w:t>评价机构资质证书编号</w:t>
            </w:r>
          </w:p>
        </w:tc>
        <w:tc>
          <w:tcPr>
            <w:tcW w:w="8766" w:type="dxa"/>
            <w:gridSpan w:val="3"/>
            <w:noWrap w:val="0"/>
            <w:vAlign w:val="center"/>
          </w:tcPr>
          <w:p>
            <w:pPr>
              <w:keepNext w:val="0"/>
              <w:keepLines w:val="0"/>
              <w:suppressLineNumbers w:val="0"/>
              <w:spacing w:before="0" w:beforeAutospacing="0" w:after="0" w:afterAutospacing="0"/>
              <w:ind w:left="0" w:right="0"/>
              <w:jc w:val="center"/>
              <w:rPr>
                <w:rFonts w:hint="default" w:ascii="宋体" w:hAnsi="宋体"/>
                <w:sz w:val="28"/>
                <w:szCs w:val="28"/>
              </w:rPr>
            </w:pPr>
            <w:r>
              <w:rPr>
                <w:rFonts w:hint="eastAsia" w:ascii="宋体" w:hAnsi="宋体"/>
                <w:sz w:val="28"/>
                <w:szCs w:val="28"/>
              </w:rPr>
              <w:t>（冀）安职技字（2014）第B-0019号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57" w:type="dxa"/>
            <w:gridSpan w:val="6"/>
            <w:noWrap w:val="0"/>
            <w:vAlign w:val="top"/>
          </w:tcPr>
          <w:p>
            <w:pPr>
              <w:keepNext w:val="0"/>
              <w:keepLines w:val="0"/>
              <w:suppressLineNumbers w:val="0"/>
              <w:spacing w:before="0" w:beforeAutospacing="0" w:after="0" w:afterAutospacing="0"/>
              <w:ind w:left="0" w:right="0"/>
              <w:jc w:val="center"/>
              <w:rPr>
                <w:rFonts w:hint="default" w:ascii="黑体" w:eastAsia="黑体"/>
                <w:b/>
                <w:sz w:val="30"/>
                <w:szCs w:val="30"/>
              </w:rPr>
            </w:pPr>
            <w:r>
              <w:rPr>
                <w:rFonts w:hint="eastAsia" w:ascii="黑体" w:eastAsia="黑体"/>
                <w:b/>
                <w:sz w:val="30"/>
                <w:szCs w:val="30"/>
              </w:rPr>
              <w:t>评价项目基本情况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792" w:type="dxa"/>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建设单位名称</w:t>
            </w:r>
          </w:p>
        </w:tc>
        <w:tc>
          <w:tcPr>
            <w:tcW w:w="9765" w:type="dxa"/>
            <w:gridSpan w:val="5"/>
            <w:noWrap w:val="0"/>
            <w:vAlign w:val="center"/>
          </w:tcPr>
          <w:p>
            <w:pPr>
              <w:keepNext w:val="0"/>
              <w:keepLines w:val="0"/>
              <w:suppressLineNumbers w:val="0"/>
              <w:spacing w:before="0" w:beforeAutospacing="0" w:after="0" w:afterAutospacing="0" w:line="500" w:lineRule="exact"/>
              <w:ind w:left="0" w:right="0" w:firstLine="106" w:firstLineChars="38"/>
              <w:jc w:val="center"/>
              <w:rPr>
                <w:rFonts w:hint="eastAsia" w:ascii="Times New Roman" w:eastAsia="仿宋_GB2312"/>
                <w:b/>
                <w:bCs/>
                <w:color w:val="000000"/>
                <w:sz w:val="32"/>
                <w:szCs w:val="32"/>
              </w:rPr>
            </w:pPr>
            <w:r>
              <w:rPr>
                <w:rFonts w:hint="eastAsia" w:ascii="Times New Roman" w:hAnsi="Times New Roman" w:eastAsia="仿宋_GB2312" w:cs="Times New Roman"/>
                <w:color w:val="000000"/>
                <w:sz w:val="28"/>
                <w:szCs w:val="28"/>
                <w:lang w:eastAsia="zh-CN"/>
              </w:rPr>
              <w:t>青龙满族自治县金原工贸有限公司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92" w:type="dxa"/>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项目地理位置及联系人</w:t>
            </w:r>
          </w:p>
        </w:tc>
        <w:tc>
          <w:tcPr>
            <w:tcW w:w="9765" w:type="dxa"/>
            <w:gridSpan w:val="5"/>
            <w:noWrap w:val="0"/>
            <w:vAlign w:val="center"/>
          </w:tcPr>
          <w:p>
            <w:pPr>
              <w:keepNext w:val="0"/>
              <w:keepLines w:val="0"/>
              <w:widowControl w:val="0"/>
              <w:suppressLineNumbers w:val="0"/>
              <w:spacing w:before="0" w:beforeAutospacing="0" w:after="0" w:afterAutospacing="0" w:line="500" w:lineRule="exact"/>
              <w:ind w:left="0" w:right="0"/>
              <w:jc w:val="both"/>
              <w:rPr>
                <w:rFonts w:hint="eastAsia" w:ascii="Times New Roman" w:hAnsi="Times New Roman" w:eastAsia="仿宋_GB2312" w:cs="Times New Roman"/>
                <w:color w:val="000000"/>
                <w:sz w:val="28"/>
                <w:szCs w:val="28"/>
                <w:lang w:val="en-US" w:eastAsia="zh-CN"/>
              </w:rPr>
            </w:pPr>
            <w:r>
              <w:rPr>
                <w:rFonts w:hint="eastAsia" w:ascii="仿宋_GB2312" w:eastAsia="仿宋_GB2312"/>
                <w:color w:val="000000"/>
                <w:sz w:val="28"/>
                <w:szCs w:val="28"/>
              </w:rPr>
              <w:t>项目位于</w:t>
            </w:r>
            <w:r>
              <w:rPr>
                <w:rFonts w:hint="eastAsia" w:ascii="Times New Roman" w:hAnsi="Times New Roman" w:eastAsia="仿宋_GB2312" w:cs="Times New Roman"/>
                <w:color w:val="000000"/>
                <w:sz w:val="28"/>
                <w:szCs w:val="28"/>
                <w:lang w:eastAsia="zh-CN"/>
              </w:rPr>
              <w:t>河北省秦皇岛市青龙满族自治县隔河头镇王新庄村</w:t>
            </w:r>
          </w:p>
          <w:p>
            <w:pPr>
              <w:keepNext w:val="0"/>
              <w:keepLines w:val="0"/>
              <w:suppressLineNumbers w:val="0"/>
              <w:spacing w:before="0" w:beforeAutospacing="0" w:after="0" w:afterAutospacing="0"/>
              <w:ind w:left="0" w:right="0"/>
              <w:jc w:val="left"/>
              <w:rPr>
                <w:rFonts w:hint="eastAsia" w:ascii="Times New Roman" w:hAnsi="Times New Roman" w:eastAsia="仿宋_GB2312"/>
                <w:color w:val="000000"/>
                <w:sz w:val="28"/>
                <w:szCs w:val="28"/>
              </w:rPr>
            </w:pPr>
            <w:r>
              <w:rPr>
                <w:rFonts w:hint="eastAsia" w:ascii="仿宋_GB2312" w:eastAsia="仿宋_GB2312"/>
                <w:color w:val="000000"/>
                <w:sz w:val="28"/>
                <w:szCs w:val="28"/>
              </w:rPr>
              <w:t>联系人：</w:t>
            </w:r>
            <w:r>
              <w:rPr>
                <w:rFonts w:hint="eastAsia" w:ascii="Times New Roman" w:hAnsi="Times New Roman" w:eastAsia="仿宋_GB2312"/>
                <w:color w:val="000000"/>
                <w:sz w:val="28"/>
                <w:szCs w:val="28"/>
              </w:rPr>
              <w:t>毛亚坤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792" w:type="dxa"/>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项目名称</w:t>
            </w:r>
          </w:p>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及简介</w:t>
            </w:r>
          </w:p>
        </w:tc>
        <w:tc>
          <w:tcPr>
            <w:tcW w:w="9765" w:type="dxa"/>
            <w:gridSpan w:val="5"/>
            <w:noWrap w:val="0"/>
            <w:vAlign w:val="center"/>
          </w:tcPr>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bCs/>
                <w:sz w:val="28"/>
                <w:szCs w:val="28"/>
              </w:rPr>
            </w:pPr>
            <w:r>
              <w:rPr>
                <w:rFonts w:hint="eastAsia" w:ascii="Times New Roman" w:hAnsi="Times New Roman" w:eastAsia="仿宋_GB2312" w:cs="Times New Roman"/>
                <w:color w:val="000000"/>
                <w:sz w:val="28"/>
                <w:szCs w:val="28"/>
                <w:lang w:eastAsia="zh-CN"/>
              </w:rPr>
              <w:t>青龙满族自治县金原工贸</w:t>
            </w:r>
            <w:r>
              <w:rPr>
                <w:rFonts w:hint="eastAsia" w:ascii="仿宋_GB2312" w:hAnsi="Times New Roman" w:eastAsia="仿宋_GB2312" w:cs="Times New Roman"/>
                <w:color w:val="000000"/>
                <w:sz w:val="28"/>
                <w:szCs w:val="28"/>
                <w:highlight w:val="none"/>
              </w:rPr>
              <w:t>有限公司（以下简称“该公司”）成立于</w:t>
            </w:r>
            <w:r>
              <w:rPr>
                <w:rFonts w:hint="eastAsia" w:ascii="仿宋_GB2312" w:hAnsi="Times New Roman" w:eastAsia="仿宋_GB2312" w:cs="Times New Roman"/>
                <w:color w:val="000000"/>
                <w:sz w:val="28"/>
                <w:szCs w:val="28"/>
                <w:highlight w:val="none"/>
                <w:lang w:val="en-US" w:eastAsia="zh-CN"/>
              </w:rPr>
              <w:t>2008</w:t>
            </w:r>
            <w:r>
              <w:rPr>
                <w:rFonts w:hint="eastAsia" w:ascii="仿宋_GB2312" w:hAnsi="Times New Roman" w:eastAsia="仿宋_GB2312" w:cs="Times New Roman"/>
                <w:color w:val="000000"/>
                <w:sz w:val="28"/>
                <w:szCs w:val="28"/>
                <w:highlight w:val="none"/>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30日</w:t>
            </w:r>
            <w:r>
              <w:rPr>
                <w:rFonts w:hint="eastAsia" w:ascii="仿宋_GB2312" w:hAnsi="Times New Roman" w:eastAsia="仿宋_GB2312" w:cs="Times New Roman"/>
                <w:color w:val="000000"/>
                <w:sz w:val="28"/>
                <w:szCs w:val="28"/>
                <w:highlight w:val="none"/>
              </w:rPr>
              <w:t>，</w:t>
            </w:r>
            <w:r>
              <w:rPr>
                <w:rFonts w:hint="eastAsia" w:ascii="仿宋_GB2312" w:eastAsia="仿宋_GB2312"/>
                <w:bCs/>
                <w:sz w:val="28"/>
                <w:szCs w:val="28"/>
              </w:rPr>
              <w:t>注册资本</w:t>
            </w:r>
            <w:r>
              <w:rPr>
                <w:rFonts w:hint="eastAsia" w:ascii="仿宋_GB2312" w:eastAsia="仿宋_GB2312"/>
                <w:bCs/>
                <w:sz w:val="28"/>
                <w:szCs w:val="28"/>
                <w:lang w:val="en-US" w:eastAsia="zh-CN"/>
              </w:rPr>
              <w:t>8</w:t>
            </w:r>
            <w:r>
              <w:rPr>
                <w:rFonts w:hint="eastAsia" w:ascii="仿宋_GB2312" w:eastAsia="仿宋_GB2312"/>
                <w:bCs/>
                <w:sz w:val="28"/>
                <w:szCs w:val="28"/>
              </w:rPr>
              <w:t>00万元，主要</w:t>
            </w:r>
            <w:r>
              <w:rPr>
                <w:rFonts w:hint="eastAsia" w:ascii="仿宋_GB2312" w:eastAsia="仿宋_GB2312"/>
                <w:bCs/>
                <w:sz w:val="28"/>
                <w:szCs w:val="28"/>
                <w:lang w:eastAsia="zh-CN"/>
              </w:rPr>
              <w:t>以铁矿石开采、破碎、磨选为主，年产</w:t>
            </w:r>
            <w:r>
              <w:rPr>
                <w:rFonts w:hint="eastAsia" w:ascii="仿宋_GB2312" w:eastAsia="仿宋_GB2312"/>
                <w:bCs/>
                <w:sz w:val="28"/>
                <w:szCs w:val="28"/>
                <w:lang w:val="en-US" w:eastAsia="zh-CN"/>
              </w:rPr>
              <w:t>铁矿石10万吨，</w:t>
            </w:r>
            <w:r>
              <w:rPr>
                <w:rFonts w:hint="eastAsia" w:ascii="仿宋_GB2312" w:eastAsia="仿宋_GB2312"/>
                <w:bCs/>
                <w:sz w:val="28"/>
                <w:szCs w:val="28"/>
                <w:lang w:eastAsia="zh-CN"/>
              </w:rPr>
              <w:t>精矿粉</w:t>
            </w:r>
            <w:r>
              <w:rPr>
                <w:rFonts w:hint="eastAsia" w:ascii="仿宋_GB2312" w:eastAsia="仿宋_GB2312"/>
                <w:bCs/>
                <w:sz w:val="28"/>
                <w:szCs w:val="28"/>
                <w:lang w:val="en-US" w:eastAsia="zh-CN"/>
              </w:rPr>
              <w:t>3万吨</w:t>
            </w:r>
            <w:r>
              <w:rPr>
                <w:rFonts w:hint="eastAsia" w:ascii="仿宋_GB2312" w:eastAsia="仿宋_GB2312"/>
                <w:bCs/>
                <w:sz w:val="28"/>
                <w:szCs w:val="28"/>
              </w:rPr>
              <w:t>。</w:t>
            </w:r>
          </w:p>
          <w:p>
            <w:pPr>
              <w:keepNext w:val="0"/>
              <w:keepLines w:val="0"/>
              <w:suppressLineNumbers w:val="0"/>
              <w:spacing w:before="0" w:beforeAutospacing="0" w:after="0" w:afterAutospacing="0"/>
              <w:ind w:left="0" w:right="0" w:firstLine="480" w:firstLineChars="200"/>
              <w:rPr>
                <w:rFonts w:hint="default" w:ascii="宋体" w:hAnsi="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792" w:type="dxa"/>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建设项目存在的职业危害因素及检测结果</w:t>
            </w:r>
          </w:p>
        </w:tc>
        <w:tc>
          <w:tcPr>
            <w:tcW w:w="9765"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eastAsia="仿宋_GB2312"/>
                <w:kern w:val="0"/>
                <w:sz w:val="28"/>
                <w:szCs w:val="28"/>
              </w:rPr>
            </w:pPr>
            <w:r>
              <w:rPr>
                <w:rFonts w:hint="eastAsia" w:ascii="仿宋_GB2312" w:eastAsia="仿宋_GB2312"/>
                <w:color w:val="000000"/>
                <w:sz w:val="28"/>
                <w:szCs w:val="28"/>
              </w:rPr>
              <w:t>该公司</w:t>
            </w:r>
            <w:r>
              <w:rPr>
                <w:rFonts w:hint="eastAsia" w:ascii="仿宋_GB2312" w:eastAsia="仿宋_GB2312"/>
                <w:kern w:val="0"/>
                <w:sz w:val="28"/>
                <w:szCs w:val="28"/>
              </w:rPr>
              <w:t>在生产过程中存在或产生的职业病危害因素包括化学因素和物理因素两大类：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eastAsia="仿宋_GB2312"/>
                <w:kern w:val="0"/>
                <w:sz w:val="28"/>
                <w:szCs w:val="28"/>
              </w:rPr>
            </w:pPr>
            <w:r>
              <w:rPr>
                <w:rFonts w:hint="eastAsia" w:ascii="仿宋_GB2312" w:eastAsia="仿宋_GB2312"/>
                <w:kern w:val="0"/>
                <w:sz w:val="28"/>
                <w:szCs w:val="28"/>
              </w:rPr>
              <w:t>（1）化学因素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eastAsia="仿宋_GB2312"/>
                <w:sz w:val="28"/>
                <w:szCs w:val="28"/>
              </w:rPr>
            </w:pPr>
            <w:r>
              <w:rPr>
                <w:rFonts w:hint="eastAsia" w:ascii="仿宋_GB2312" w:eastAsia="仿宋_GB2312"/>
                <w:sz w:val="28"/>
                <w:szCs w:val="28"/>
              </w:rPr>
              <w:t>粉尘：</w:t>
            </w:r>
            <w:r>
              <w:rPr>
                <w:rFonts w:hint="eastAsia" w:ascii="仿宋_GB2312" w:eastAsia="仿宋_GB2312"/>
                <w:sz w:val="28"/>
                <w:szCs w:val="28"/>
                <w:lang w:eastAsia="zh-CN"/>
              </w:rPr>
              <w:t>矽尘</w:t>
            </w:r>
            <w:r>
              <w:rPr>
                <w:rFonts w:hint="eastAsia" w:ascii="仿宋_GB2312" w:eastAsia="仿宋_GB2312"/>
                <w:sz w:val="28"/>
                <w:szCs w:val="28"/>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eastAsia="仿宋_GB2312"/>
                <w:kern w:val="0"/>
                <w:sz w:val="28"/>
                <w:szCs w:val="28"/>
              </w:rPr>
            </w:pPr>
            <w:r>
              <w:rPr>
                <w:rFonts w:hint="eastAsia" w:ascii="仿宋_GB2312" w:eastAsia="仿宋_GB2312"/>
                <w:kern w:val="0"/>
                <w:sz w:val="28"/>
                <w:szCs w:val="28"/>
              </w:rPr>
              <w:t>（2）物理因素</w:t>
            </w:r>
            <w:r>
              <w:rPr>
                <w:rFonts w:hint="eastAsia" w:ascii="仿宋_GB2312" w:eastAsia="仿宋_GB2312"/>
                <w:kern w:val="0"/>
                <w:sz w:val="28"/>
                <w:szCs w:val="28"/>
                <w:lang w:eastAsia="zh-CN"/>
              </w:rPr>
              <w:t>：</w:t>
            </w:r>
            <w:r>
              <w:rPr>
                <w:rFonts w:hint="eastAsia" w:ascii="仿宋_GB2312" w:eastAsia="仿宋_GB2312"/>
                <w:sz w:val="28"/>
                <w:szCs w:val="28"/>
              </w:rPr>
              <w:t>噪声。</w:t>
            </w:r>
          </w:p>
          <w:p>
            <w:pPr>
              <w:keepNext w:val="0"/>
              <w:keepLines w:val="0"/>
              <w:suppressLineNumbers w:val="0"/>
              <w:spacing w:before="0" w:beforeAutospacing="0" w:after="0" w:afterAutospacing="0" w:line="500" w:lineRule="exact"/>
              <w:ind w:left="0" w:right="0"/>
              <w:rPr>
                <w:rFonts w:hint="eastAsia" w:ascii="黑体" w:eastAsia="黑体"/>
                <w:sz w:val="28"/>
                <w:highlight w:val="none"/>
              </w:rPr>
            </w:pPr>
            <w:r>
              <w:rPr>
                <w:rFonts w:hint="eastAsia" w:ascii="黑体" w:eastAsia="黑体"/>
                <w:sz w:val="28"/>
                <w:highlight w:val="none"/>
              </w:rPr>
              <w:t>职业病危害因素检测结果</w:t>
            </w:r>
          </w:p>
          <w:p>
            <w:pPr>
              <w:keepNext w:val="0"/>
              <w:keepLines w:val="0"/>
              <w:widowControl w:val="0"/>
              <w:suppressLineNumbers w:val="0"/>
              <w:tabs>
                <w:tab w:val="left" w:pos="3780"/>
              </w:tabs>
              <w:spacing w:before="0" w:beforeAutospacing="0" w:after="0" w:afterAutospacing="0" w:line="500" w:lineRule="exact"/>
              <w:ind w:left="0" w:right="0" w:firstLine="560" w:firstLineChars="200"/>
              <w:jc w:val="both"/>
              <w:rPr>
                <w:rFonts w:hint="eastAsia" w:ascii="仿宋_GB2312" w:hAnsi="Times New Roman" w:eastAsia="仿宋_GB2312" w:cs="Times New Roman"/>
                <w:sz w:val="28"/>
              </w:rPr>
            </w:pPr>
            <w:r>
              <w:rPr>
                <w:rFonts w:hint="eastAsia" w:ascii="仿宋_GB2312" w:hAnsi="Times New Roman" w:eastAsia="仿宋_GB2312" w:cs="Times New Roman"/>
                <w:sz w:val="28"/>
              </w:rPr>
              <w:t>该</w:t>
            </w:r>
            <w:r>
              <w:rPr>
                <w:rFonts w:hint="eastAsia" w:ascii="仿宋_GB2312" w:hAnsi="Times New Roman" w:eastAsia="仿宋_GB2312" w:cs="Times New Roman"/>
                <w:sz w:val="28"/>
                <w:lang w:eastAsia="zh-CN"/>
              </w:rPr>
              <w:t>公司粉尘</w:t>
            </w:r>
            <w:r>
              <w:rPr>
                <w:rFonts w:hint="eastAsia" w:ascii="仿宋_GB2312" w:hAnsi="Times New Roman" w:eastAsia="仿宋_GB2312" w:cs="Times New Roman"/>
                <w:sz w:val="28"/>
              </w:rPr>
              <w:t>中游离二氧化硅含量检测结果见表6-4。</w:t>
            </w:r>
          </w:p>
          <w:p>
            <w:pPr>
              <w:keepNext w:val="0"/>
              <w:keepLines w:val="0"/>
              <w:widowControl w:val="0"/>
              <w:suppressLineNumbers w:val="0"/>
              <w:spacing w:before="0" w:beforeAutospacing="0" w:after="0" w:afterAutospacing="0" w:line="500" w:lineRule="exact"/>
              <w:ind w:left="0" w:right="0"/>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rPr>
              <w:t xml:space="preserve">表6-4  </w:t>
            </w:r>
            <w:r>
              <w:rPr>
                <w:rFonts w:hint="eastAsia" w:ascii="仿宋_GB2312" w:hAnsi="Times New Roman" w:eastAsia="仿宋_GB2312" w:cs="Times New Roman"/>
                <w:sz w:val="28"/>
                <w:szCs w:val="28"/>
                <w:lang w:eastAsia="zh-CN"/>
              </w:rPr>
              <w:t>粉尘</w:t>
            </w:r>
            <w:r>
              <w:rPr>
                <w:rFonts w:hint="eastAsia" w:ascii="仿宋_GB2312" w:hAnsi="Times New Roman" w:eastAsia="仿宋_GB2312" w:cs="Times New Roman"/>
                <w:sz w:val="28"/>
                <w:szCs w:val="28"/>
              </w:rPr>
              <w:t>中游离二氧化硅含量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8"/>
              <w:gridCol w:w="3063"/>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trPr>
              <w:tc>
                <w:tcPr>
                  <w:tcW w:w="3668" w:type="dxa"/>
                  <w:noWrap w:val="0"/>
                  <w:vAlign w:val="center"/>
                </w:tcPr>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
                      <w:sz w:val="21"/>
                      <w:szCs w:val="21"/>
                    </w:rPr>
                  </w:pPr>
                  <w:r>
                    <w:rPr>
                      <w:rFonts w:hint="eastAsia" w:ascii="仿宋_GB2312" w:eastAsia="仿宋_GB2312"/>
                      <w:b/>
                      <w:sz w:val="21"/>
                      <w:szCs w:val="21"/>
                    </w:rPr>
                    <w:t>采样地点</w:t>
                  </w:r>
                </w:p>
              </w:tc>
              <w:tc>
                <w:tcPr>
                  <w:tcW w:w="3063" w:type="dxa"/>
                  <w:noWrap w:val="0"/>
                  <w:vAlign w:val="center"/>
                </w:tcPr>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
                      <w:sz w:val="21"/>
                      <w:szCs w:val="21"/>
                    </w:rPr>
                  </w:pPr>
                  <w:r>
                    <w:rPr>
                      <w:rFonts w:hint="eastAsia" w:ascii="仿宋_GB2312" w:eastAsia="仿宋_GB2312"/>
                      <w:b/>
                      <w:sz w:val="21"/>
                      <w:szCs w:val="21"/>
                    </w:rPr>
                    <w:t>游离</w:t>
                  </w:r>
                  <w:r>
                    <w:rPr>
                      <w:rFonts w:hint="eastAsia" w:ascii="仿宋_GB2312" w:hAnsi="Times New Roman" w:eastAsia="仿宋_GB2312" w:cs="Times New Roman"/>
                      <w:b/>
                      <w:sz w:val="21"/>
                      <w:szCs w:val="21"/>
                    </w:rPr>
                    <w:t>SiO</w:t>
                  </w:r>
                  <w:r>
                    <w:rPr>
                      <w:rFonts w:hint="eastAsia" w:ascii="仿宋_GB2312" w:hAnsi="Times New Roman" w:eastAsia="仿宋_GB2312" w:cs="Times New Roman"/>
                      <w:b/>
                      <w:sz w:val="21"/>
                      <w:szCs w:val="21"/>
                      <w:vertAlign w:val="subscript"/>
                    </w:rPr>
                    <w:t>2</w:t>
                  </w:r>
                  <w:r>
                    <w:rPr>
                      <w:rFonts w:hint="eastAsia" w:ascii="仿宋_GB2312" w:eastAsia="仿宋_GB2312"/>
                      <w:b/>
                      <w:sz w:val="21"/>
                      <w:szCs w:val="21"/>
                    </w:rPr>
                    <w:t>含量（</w:t>
                  </w:r>
                  <w:r>
                    <w:rPr>
                      <w:rFonts w:hint="eastAsia" w:ascii="仿宋_GB2312" w:hAnsi="Times New Roman" w:eastAsia="仿宋_GB2312" w:cs="Times New Roman"/>
                      <w:b/>
                      <w:sz w:val="21"/>
                      <w:szCs w:val="21"/>
                    </w:rPr>
                    <w:t>%</w:t>
                  </w:r>
                  <w:r>
                    <w:rPr>
                      <w:rFonts w:hint="eastAsia" w:ascii="仿宋_GB2312" w:eastAsia="仿宋_GB2312"/>
                      <w:b/>
                      <w:sz w:val="21"/>
                      <w:szCs w:val="21"/>
                    </w:rPr>
                    <w:t>）</w:t>
                  </w:r>
                </w:p>
              </w:tc>
              <w:tc>
                <w:tcPr>
                  <w:tcW w:w="2670" w:type="dxa"/>
                  <w:noWrap w:val="0"/>
                  <w:vAlign w:val="center"/>
                </w:tcPr>
                <w:p>
                  <w:pPr>
                    <w:keepNext w:val="0"/>
                    <w:keepLines w:val="0"/>
                    <w:widowControl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
                      <w:sz w:val="21"/>
                      <w:szCs w:val="21"/>
                    </w:rPr>
                  </w:pPr>
                  <w:r>
                    <w:rPr>
                      <w:rFonts w:hint="eastAsia" w:ascii="仿宋_GB2312" w:eastAsia="仿宋_GB2312"/>
                      <w:b/>
                      <w:sz w:val="21"/>
                      <w:szCs w:val="21"/>
                      <w:lang w:eastAsia="zh-CN"/>
                    </w:rPr>
                    <w:t>粉尘</w:t>
                  </w:r>
                  <w:r>
                    <w:rPr>
                      <w:rFonts w:hint="eastAsia" w:ascii="仿宋_GB2312" w:eastAsia="仿宋_GB2312"/>
                      <w:b/>
                      <w:sz w:val="21"/>
                      <w:szCs w:val="21"/>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68" w:type="dxa"/>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eastAsia" w:ascii="仿宋_GB2312" w:eastAsia="仿宋_GB2312"/>
                      <w:sz w:val="21"/>
                      <w:szCs w:val="21"/>
                      <w:highlight w:val="none"/>
                      <w:lang w:eastAsia="zh-CN"/>
                    </w:rPr>
                  </w:pPr>
                  <w:r>
                    <w:rPr>
                      <w:rFonts w:hint="eastAsia" w:ascii="仿宋_GB2312" w:eastAsia="仿宋_GB2312"/>
                      <w:sz w:val="21"/>
                      <w:szCs w:val="21"/>
                      <w:highlight w:val="none"/>
                      <w:lang w:eastAsia="zh-CN"/>
                    </w:rPr>
                    <w:t>破碎车间</w:t>
                  </w:r>
                </w:p>
              </w:tc>
              <w:tc>
                <w:tcPr>
                  <w:tcW w:w="306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30.6</w:t>
                  </w:r>
                </w:p>
              </w:tc>
              <w:tc>
                <w:tcPr>
                  <w:tcW w:w="2670"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sz w:val="21"/>
                      <w:szCs w:val="21"/>
                      <w:highlight w:val="none"/>
                      <w:lang w:eastAsia="zh-CN"/>
                    </w:rPr>
                  </w:pPr>
                  <w:r>
                    <w:rPr>
                      <w:rFonts w:hint="eastAsia" w:ascii="仿宋_GB2312" w:eastAsia="仿宋_GB2312"/>
                      <w:sz w:val="21"/>
                      <w:szCs w:val="21"/>
                      <w:highlight w:val="none"/>
                      <w:lang w:eastAsia="zh-CN"/>
                    </w:rPr>
                    <w:t>矽尘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68" w:type="dxa"/>
                  <w:noWrap w:val="0"/>
                  <w:vAlign w:val="center"/>
                </w:tcPr>
                <w:p>
                  <w:pPr>
                    <w:keepNext w:val="0"/>
                    <w:keepLines w:val="0"/>
                    <w:suppressLineNumbers w:val="0"/>
                    <w:adjustRightInd w:val="0"/>
                    <w:snapToGrid w:val="0"/>
                    <w:spacing w:before="0" w:beforeAutospacing="0" w:after="0" w:afterAutospacing="0"/>
                    <w:ind w:left="-105" w:leftChars="-50" w:right="-107" w:rightChars="-51"/>
                    <w:jc w:val="center"/>
                    <w:rPr>
                      <w:rFonts w:hint="eastAsia" w:ascii="仿宋_GB2312" w:eastAsia="仿宋_GB2312"/>
                      <w:sz w:val="21"/>
                      <w:szCs w:val="21"/>
                      <w:highlight w:val="none"/>
                      <w:lang w:eastAsia="zh-CN"/>
                    </w:rPr>
                  </w:pPr>
                  <w:r>
                    <w:rPr>
                      <w:rFonts w:hint="eastAsia" w:ascii="仿宋_GB2312" w:eastAsia="仿宋_GB2312"/>
                      <w:sz w:val="21"/>
                      <w:szCs w:val="21"/>
                      <w:highlight w:val="none"/>
                      <w:lang w:eastAsia="zh-CN"/>
                    </w:rPr>
                    <w:t>磨选车间</w:t>
                  </w:r>
                </w:p>
              </w:tc>
              <w:tc>
                <w:tcPr>
                  <w:tcW w:w="306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28.8</w:t>
                  </w:r>
                </w:p>
              </w:tc>
              <w:tc>
                <w:tcPr>
                  <w:tcW w:w="2670"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sz w:val="21"/>
                      <w:szCs w:val="21"/>
                      <w:highlight w:val="none"/>
                      <w:lang w:eastAsia="zh-CN"/>
                    </w:rPr>
                  </w:pPr>
                  <w:r>
                    <w:rPr>
                      <w:rFonts w:hint="eastAsia" w:ascii="仿宋_GB2312" w:eastAsia="仿宋_GB2312"/>
                      <w:sz w:val="21"/>
                      <w:szCs w:val="21"/>
                      <w:highlight w:val="none"/>
                      <w:lang w:eastAsia="zh-CN"/>
                    </w:rPr>
                    <w:t>矽尘</w:t>
                  </w:r>
                </w:p>
              </w:tc>
            </w:tr>
          </w:tbl>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rPr>
              <w:t>（1）</w:t>
            </w:r>
            <w:r>
              <w:rPr>
                <w:rFonts w:hint="eastAsia" w:ascii="仿宋_GB2312" w:hAnsi="Times New Roman" w:eastAsia="仿宋_GB2312" w:cs="Times New Roman"/>
                <w:color w:val="000000"/>
                <w:sz w:val="28"/>
                <w:szCs w:val="28"/>
                <w:lang w:eastAsia="zh-CN"/>
              </w:rPr>
              <w:t>破碎车间</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Times New Roman" w:eastAsia="仿宋_GB2312" w:cs="Times New Roman"/>
                <w:color w:val="000000"/>
                <w:sz w:val="28"/>
                <w:highlight w:val="none"/>
              </w:rPr>
            </w:pPr>
            <w:r>
              <w:rPr>
                <w:rFonts w:hint="eastAsia" w:ascii="仿宋_GB2312" w:eastAsia="仿宋_GB2312"/>
                <w:snapToGrid w:val="0"/>
                <w:sz w:val="28"/>
                <w:szCs w:val="28"/>
                <w:lang w:eastAsia="zh-CN"/>
              </w:rPr>
              <w:t>破碎车间</w:t>
            </w:r>
            <w:r>
              <w:rPr>
                <w:rFonts w:hint="eastAsia" w:ascii="仿宋_GB2312" w:eastAsia="仿宋_GB2312"/>
                <w:sz w:val="28"/>
              </w:rPr>
              <w:t>存在的职业病危害因素为</w:t>
            </w:r>
            <w:r>
              <w:rPr>
                <w:rFonts w:hint="eastAsia" w:ascii="仿宋_GB2312" w:eastAsia="仿宋_GB2312"/>
                <w:sz w:val="28"/>
                <w:lang w:eastAsia="zh-CN"/>
              </w:rPr>
              <w:t>矽尘、</w:t>
            </w:r>
            <w:r>
              <w:rPr>
                <w:rFonts w:hint="eastAsia" w:ascii="仿宋_GB2312" w:eastAsia="仿宋_GB2312"/>
                <w:sz w:val="28"/>
              </w:rPr>
              <w:t>噪声，检</w:t>
            </w:r>
            <w:r>
              <w:rPr>
                <w:rFonts w:hint="eastAsia" w:ascii="仿宋_GB2312" w:hAnsi="Times New Roman" w:eastAsia="仿宋_GB2312" w:cs="Times New Roman"/>
                <w:color w:val="000000"/>
                <w:sz w:val="28"/>
              </w:rPr>
              <w:t>测结果见表</w:t>
            </w:r>
            <w:r>
              <w:rPr>
                <w:rFonts w:hint="eastAsia" w:ascii="仿宋_GB2312" w:eastAsia="仿宋_GB2312"/>
                <w:sz w:val="28"/>
              </w:rPr>
              <w:t>6-</w:t>
            </w:r>
            <w:r>
              <w:rPr>
                <w:rFonts w:hint="eastAsia" w:ascii="仿宋_GB2312" w:eastAsia="仿宋_GB2312"/>
                <w:sz w:val="28"/>
                <w:lang w:val="en-US" w:eastAsia="zh-CN"/>
              </w:rPr>
              <w:t>5</w:t>
            </w:r>
            <w:r>
              <w:rPr>
                <w:rFonts w:hint="eastAsia" w:ascii="仿宋_GB2312" w:hAnsi="Times New Roman" w:eastAsia="仿宋_GB2312" w:cs="Times New Roman"/>
                <w:color w:val="000000"/>
                <w:sz w:val="28"/>
                <w:lang w:eastAsia="zh-CN"/>
              </w:rPr>
              <w:t>、</w:t>
            </w:r>
            <w:r>
              <w:rPr>
                <w:rFonts w:hint="eastAsia" w:ascii="仿宋_GB2312" w:eastAsia="仿宋_GB2312"/>
                <w:sz w:val="28"/>
              </w:rPr>
              <w:t>表6-</w:t>
            </w:r>
            <w:r>
              <w:rPr>
                <w:rFonts w:hint="eastAsia" w:ascii="仿宋_GB2312" w:eastAsia="仿宋_GB2312"/>
                <w:sz w:val="28"/>
                <w:lang w:val="en-US" w:eastAsia="zh-CN"/>
              </w:rPr>
              <w:t>6</w:t>
            </w:r>
            <w:r>
              <w:rPr>
                <w:rFonts w:hint="eastAsia" w:ascii="仿宋_GB2312" w:eastAsia="仿宋_GB2312"/>
                <w:sz w:val="28"/>
              </w:rPr>
              <w:t>。</w:t>
            </w:r>
          </w:p>
          <w:p>
            <w:pPr>
              <w:keepNext w:val="0"/>
              <w:keepLines w:val="0"/>
              <w:widowControl w:val="0"/>
              <w:suppressLineNumbers w:val="0"/>
              <w:spacing w:before="0" w:beforeAutospacing="0" w:after="0" w:afterAutospacing="0" w:line="500" w:lineRule="exact"/>
              <w:ind w:left="0" w:right="0"/>
              <w:jc w:val="center"/>
              <w:rPr>
                <w:rFonts w:hint="eastAsia" w:ascii="仿宋_GB2312" w:hAnsi="Times New Roman" w:eastAsia="仿宋_GB2312" w:cs="Times New Roman"/>
                <w:color w:val="000000"/>
                <w:sz w:val="28"/>
                <w:highlight w:val="none"/>
              </w:rPr>
            </w:pPr>
            <w:r>
              <w:rPr>
                <w:rFonts w:hint="eastAsia" w:ascii="仿宋_GB2312" w:hAnsi="Times New Roman" w:eastAsia="仿宋_GB2312" w:cs="Times New Roman"/>
                <w:color w:val="000000"/>
                <w:sz w:val="28"/>
                <w:highlight w:val="none"/>
              </w:rPr>
              <w:t>表6-</w:t>
            </w:r>
            <w:r>
              <w:rPr>
                <w:rFonts w:hint="eastAsia" w:ascii="仿宋_GB2312" w:hAnsi="Times New Roman" w:eastAsia="仿宋_GB2312" w:cs="Times New Roman"/>
                <w:color w:val="000000"/>
                <w:sz w:val="28"/>
                <w:highlight w:val="none"/>
                <w:lang w:val="en-US" w:eastAsia="zh-CN"/>
              </w:rPr>
              <w:t>5</w:t>
            </w:r>
            <w:r>
              <w:rPr>
                <w:rFonts w:hint="eastAsia" w:ascii="仿宋_GB2312" w:hAnsi="Times New Roman" w:eastAsia="仿宋_GB2312" w:cs="Times New Roman"/>
                <w:color w:val="000000"/>
                <w:sz w:val="28"/>
                <w:highlight w:val="none"/>
              </w:rPr>
              <w:t xml:space="preserve">  粉尘检测结果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6"/>
              <w:gridCol w:w="496"/>
              <w:gridCol w:w="1246"/>
              <w:gridCol w:w="739"/>
              <w:gridCol w:w="1315"/>
              <w:gridCol w:w="1252"/>
              <w:gridCol w:w="1085"/>
              <w:gridCol w:w="866"/>
              <w:gridCol w:w="750"/>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2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工种</w:t>
                  </w:r>
                </w:p>
              </w:tc>
              <w:tc>
                <w:tcPr>
                  <w:tcW w:w="64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b/>
                      <w:snapToGrid w:val="0"/>
                      <w:sz w:val="21"/>
                      <w:szCs w:val="21"/>
                      <w:highlight w:val="none"/>
                    </w:rPr>
                    <w:t>危害因素</w:t>
                  </w:r>
                </w:p>
              </w:tc>
              <w:tc>
                <w:tcPr>
                  <w:tcW w:w="49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pacing w:val="-20"/>
                      <w:sz w:val="21"/>
                      <w:szCs w:val="21"/>
                      <w:highlight w:val="none"/>
                    </w:rPr>
                  </w:pPr>
                  <w:r>
                    <w:rPr>
                      <w:rFonts w:hint="eastAsia" w:ascii="仿宋_GB2312" w:hAnsi="仿宋_GB2312" w:eastAsia="仿宋_GB2312" w:cs="仿宋_GB2312"/>
                      <w:b/>
                      <w:snapToGrid w:val="0"/>
                      <w:spacing w:val="-20"/>
                      <w:sz w:val="21"/>
                      <w:szCs w:val="21"/>
                      <w:highlight w:val="none"/>
                    </w:rPr>
                    <w:t>种类</w:t>
                  </w:r>
                </w:p>
              </w:tc>
              <w:tc>
                <w:tcPr>
                  <w:tcW w:w="124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b/>
                      <w:snapToGrid w:val="0"/>
                      <w:sz w:val="21"/>
                      <w:szCs w:val="21"/>
                      <w:highlight w:val="none"/>
                    </w:rPr>
                    <w:t>采样地点</w:t>
                  </w:r>
                </w:p>
              </w:tc>
              <w:tc>
                <w:tcPr>
                  <w:tcW w:w="739"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b/>
                      <w:snapToGrid w:val="0"/>
                      <w:sz w:val="21"/>
                      <w:szCs w:val="21"/>
                      <w:highlight w:val="none"/>
                    </w:rPr>
                    <w:t>接触时间</w:t>
                  </w:r>
                  <w:r>
                    <w:rPr>
                      <w:rFonts w:hint="eastAsia" w:ascii="仿宋_GB2312" w:hAnsi="仿宋_GB2312" w:eastAsia="仿宋_GB2312" w:cs="仿宋_GB2312"/>
                      <w:b/>
                      <w:snapToGrid w:val="0"/>
                      <w:spacing w:val="-20"/>
                      <w:sz w:val="21"/>
                      <w:szCs w:val="21"/>
                      <w:highlight w:val="none"/>
                    </w:rPr>
                    <w:t>(h/d)</w:t>
                  </w:r>
                </w:p>
              </w:tc>
              <w:tc>
                <w:tcPr>
                  <w:tcW w:w="3652"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b/>
                      <w:snapToGrid w:val="0"/>
                      <w:sz w:val="21"/>
                      <w:szCs w:val="21"/>
                      <w:highlight w:val="none"/>
                    </w:rPr>
                    <w:t>检测结果</w:t>
                  </w:r>
                </w:p>
              </w:tc>
              <w:tc>
                <w:tcPr>
                  <w:tcW w:w="161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职业接触限值</w:t>
                  </w:r>
                </w:p>
              </w:tc>
              <w:tc>
                <w:tcPr>
                  <w:tcW w:w="478" w:type="dxa"/>
                  <w:vMerge w:val="restart"/>
                  <w:noWrap w:val="0"/>
                  <w:vAlign w:val="bottom"/>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2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c>
                <w:tcPr>
                  <w:tcW w:w="12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pacing w:val="-20"/>
                      <w:sz w:val="21"/>
                      <w:szCs w:val="21"/>
                      <w:highlight w:val="none"/>
                    </w:rPr>
                  </w:pPr>
                  <w:r>
                    <w:rPr>
                      <w:rFonts w:hint="eastAsia" w:ascii="仿宋_GB2312" w:hAnsi="仿宋_GB2312" w:eastAsia="仿宋_GB2312" w:cs="仿宋_GB2312"/>
                      <w:b/>
                      <w:snapToGrid w:val="0"/>
                      <w:spacing w:val="-20"/>
                      <w:sz w:val="21"/>
                      <w:szCs w:val="21"/>
                      <w:highlight w:val="none"/>
                    </w:rPr>
                    <w:t>检测值（mg/m</w:t>
                  </w:r>
                  <w:r>
                    <w:rPr>
                      <w:rFonts w:hint="eastAsia" w:ascii="仿宋_GB2312" w:hAnsi="仿宋_GB2312" w:eastAsia="仿宋_GB2312" w:cs="仿宋_GB2312"/>
                      <w:b/>
                      <w:snapToGrid w:val="0"/>
                      <w:spacing w:val="-20"/>
                      <w:sz w:val="21"/>
                      <w:szCs w:val="21"/>
                      <w:highlight w:val="none"/>
                      <w:vertAlign w:val="superscript"/>
                    </w:rPr>
                    <w:t>3</w:t>
                  </w:r>
                  <w:r>
                    <w:rPr>
                      <w:rFonts w:hint="eastAsia" w:ascii="仿宋_GB2312" w:hAnsi="仿宋_GB2312" w:eastAsia="仿宋_GB2312" w:cs="仿宋_GB2312"/>
                      <w:b/>
                      <w:snapToGrid w:val="0"/>
                      <w:spacing w:val="-20"/>
                      <w:sz w:val="21"/>
                      <w:szCs w:val="21"/>
                      <w:highlight w:val="none"/>
                    </w:rPr>
                    <w:t>）</w:t>
                  </w:r>
                </w:p>
              </w:tc>
              <w:tc>
                <w:tcPr>
                  <w:tcW w:w="125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pacing w:val="-20"/>
                      <w:sz w:val="21"/>
                      <w:szCs w:val="21"/>
                      <w:highlight w:val="none"/>
                    </w:rPr>
                  </w:pPr>
                  <w:r>
                    <w:rPr>
                      <w:rFonts w:hint="eastAsia" w:ascii="仿宋_GB2312" w:hAnsi="仿宋_GB2312" w:eastAsia="仿宋_GB2312" w:cs="仿宋_GB2312"/>
                      <w:b/>
                      <w:snapToGrid w:val="0"/>
                      <w:spacing w:val="-20"/>
                      <w:sz w:val="21"/>
                      <w:szCs w:val="21"/>
                      <w:highlight w:val="none"/>
                    </w:rPr>
                    <w:t>C</w:t>
                  </w:r>
                  <w:r>
                    <w:rPr>
                      <w:rFonts w:hint="eastAsia" w:ascii="仿宋_GB2312" w:hAnsi="仿宋_GB2312" w:eastAsia="仿宋_GB2312" w:cs="仿宋_GB2312"/>
                      <w:b/>
                      <w:snapToGrid w:val="0"/>
                      <w:spacing w:val="-20"/>
                      <w:sz w:val="21"/>
                      <w:szCs w:val="21"/>
                      <w:highlight w:val="none"/>
                      <w:vertAlign w:val="subscript"/>
                    </w:rPr>
                    <w:t>TWA</w:t>
                  </w:r>
                  <w:r>
                    <w:rPr>
                      <w:rFonts w:hint="eastAsia" w:ascii="仿宋_GB2312" w:hAnsi="仿宋_GB2312" w:eastAsia="仿宋_GB2312" w:cs="仿宋_GB2312"/>
                      <w:b/>
                      <w:snapToGrid w:val="0"/>
                      <w:spacing w:val="-20"/>
                      <w:sz w:val="21"/>
                      <w:szCs w:val="21"/>
                      <w:highlight w:val="none"/>
                    </w:rPr>
                    <w:t>（mg/m</w:t>
                  </w:r>
                  <w:r>
                    <w:rPr>
                      <w:rFonts w:hint="eastAsia" w:ascii="仿宋_GB2312" w:hAnsi="仿宋_GB2312" w:eastAsia="仿宋_GB2312" w:cs="仿宋_GB2312"/>
                      <w:b/>
                      <w:snapToGrid w:val="0"/>
                      <w:spacing w:val="-20"/>
                      <w:sz w:val="21"/>
                      <w:szCs w:val="21"/>
                      <w:highlight w:val="none"/>
                      <w:vertAlign w:val="superscript"/>
                    </w:rPr>
                    <w:t>3</w:t>
                  </w:r>
                  <w:r>
                    <w:rPr>
                      <w:rFonts w:hint="eastAsia" w:ascii="仿宋_GB2312" w:hAnsi="仿宋_GB2312" w:eastAsia="仿宋_GB2312" w:cs="仿宋_GB2312"/>
                      <w:b/>
                      <w:snapToGrid w:val="0"/>
                      <w:spacing w:val="-20"/>
                      <w:sz w:val="21"/>
                      <w:szCs w:val="21"/>
                      <w:highlight w:val="none"/>
                    </w:rPr>
                    <w:t>）</w:t>
                  </w:r>
                </w:p>
              </w:tc>
              <w:tc>
                <w:tcPr>
                  <w:tcW w:w="108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超限倍数</w:t>
                  </w:r>
                </w:p>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折算值</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pacing w:val="-20"/>
                      <w:sz w:val="21"/>
                      <w:szCs w:val="21"/>
                      <w:highlight w:val="none"/>
                    </w:rPr>
                  </w:pPr>
                  <w:r>
                    <w:rPr>
                      <w:rFonts w:hint="eastAsia" w:ascii="仿宋_GB2312" w:hAnsi="仿宋_GB2312" w:eastAsia="仿宋_GB2312" w:cs="仿宋_GB2312"/>
                      <w:b/>
                      <w:snapToGrid w:val="0"/>
                      <w:spacing w:val="-20"/>
                      <w:sz w:val="21"/>
                      <w:szCs w:val="21"/>
                      <w:highlight w:val="none"/>
                    </w:rPr>
                    <w:t>PC-TWA（mg/m</w:t>
                  </w:r>
                  <w:r>
                    <w:rPr>
                      <w:rFonts w:hint="eastAsia" w:ascii="仿宋_GB2312" w:hAnsi="仿宋_GB2312" w:eastAsia="仿宋_GB2312" w:cs="仿宋_GB2312"/>
                      <w:b/>
                      <w:snapToGrid w:val="0"/>
                      <w:spacing w:val="-20"/>
                      <w:sz w:val="21"/>
                      <w:szCs w:val="21"/>
                      <w:highlight w:val="none"/>
                      <w:vertAlign w:val="superscript"/>
                    </w:rPr>
                    <w:t>3</w:t>
                  </w:r>
                  <w:r>
                    <w:rPr>
                      <w:rFonts w:hint="eastAsia" w:ascii="仿宋_GB2312" w:hAnsi="仿宋_GB2312" w:eastAsia="仿宋_GB2312" w:cs="仿宋_GB2312"/>
                      <w:b/>
                      <w:snapToGrid w:val="0"/>
                      <w:spacing w:val="-20"/>
                      <w:sz w:val="21"/>
                      <w:szCs w:val="21"/>
                      <w:highlight w:val="none"/>
                    </w:rPr>
                    <w:t>）</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超限倍数</w:t>
                  </w: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2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lang w:val="en-US" w:eastAsia="zh-CN"/>
                    </w:rPr>
                    <w:t>破碎工</w:t>
                  </w:r>
                </w:p>
              </w:tc>
              <w:tc>
                <w:tcPr>
                  <w:tcW w:w="64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矽尘</w:t>
                  </w:r>
                </w:p>
              </w:tc>
              <w:tc>
                <w:tcPr>
                  <w:tcW w:w="49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总尘</w:t>
                  </w:r>
                </w:p>
              </w:tc>
              <w:tc>
                <w:tcPr>
                  <w:tcW w:w="1246" w:type="dxa"/>
                  <w:vMerge w:val="restar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钩机破碎工位</w:t>
                  </w:r>
                </w:p>
              </w:tc>
              <w:tc>
                <w:tcPr>
                  <w:tcW w:w="739"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r>
                    <w:rPr>
                      <w:rFonts w:hint="eastAsia" w:ascii="仿宋_GB2312" w:hAnsi="仿宋_GB2312" w:eastAsia="仿宋_GB2312" w:cs="仿宋_GB2312"/>
                      <w:b w:val="0"/>
                      <w:bCs/>
                      <w:snapToGrid w:val="0"/>
                      <w:spacing w:val="-20"/>
                      <w:sz w:val="21"/>
                      <w:szCs w:val="21"/>
                      <w:highlight w:val="none"/>
                      <w:lang w:val="en-US" w:eastAsia="zh-CN"/>
                    </w:rPr>
                    <w:t>4.0</w:t>
                  </w: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1.5-1.6</w:t>
                  </w:r>
                </w:p>
              </w:tc>
              <w:tc>
                <w:tcPr>
                  <w:tcW w:w="125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0.5-0.6</w:t>
                  </w:r>
                </w:p>
              </w:tc>
              <w:tc>
                <w:tcPr>
                  <w:tcW w:w="108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1.5-1.6</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w:t>
                  </w:r>
                </w:p>
              </w:tc>
              <w:tc>
                <w:tcPr>
                  <w:tcW w:w="4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2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sz w:val="21"/>
                      <w:szCs w:val="21"/>
                      <w:highlight w:val="none"/>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eastAsia="zh-CN"/>
                    </w:rPr>
                    <w:t>呼尘</w:t>
                  </w:r>
                </w:p>
              </w:tc>
              <w:tc>
                <w:tcPr>
                  <w:tcW w:w="1246" w:type="dxa"/>
                  <w:vMerge w:val="continue"/>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sz w:val="21"/>
                      <w:szCs w:val="21"/>
                      <w:highlight w:val="none"/>
                    </w:rPr>
                  </w:pP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1.28-1.31</w:t>
                  </w:r>
                </w:p>
              </w:tc>
              <w:tc>
                <w:tcPr>
                  <w:tcW w:w="125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0.40</w:t>
                  </w:r>
                </w:p>
              </w:tc>
              <w:tc>
                <w:tcPr>
                  <w:tcW w:w="108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1.8-1.9</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val="en-US" w:eastAsia="zh-CN"/>
                    </w:rPr>
                    <w:t>0.7</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val="en-US" w:eastAsia="zh-CN"/>
                    </w:rPr>
                    <w:t>2</w:t>
                  </w:r>
                </w:p>
              </w:tc>
              <w:tc>
                <w:tcPr>
                  <w:tcW w:w="4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上料工</w:t>
                  </w:r>
                </w:p>
              </w:tc>
              <w:tc>
                <w:tcPr>
                  <w:tcW w:w="64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矽尘</w:t>
                  </w:r>
                </w:p>
              </w:tc>
              <w:tc>
                <w:tcPr>
                  <w:tcW w:w="49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eastAsia="zh-CN"/>
                    </w:rPr>
                    <w:t>总尘</w:t>
                  </w:r>
                </w:p>
              </w:tc>
              <w:tc>
                <w:tcPr>
                  <w:tcW w:w="1246" w:type="dxa"/>
                  <w:vMerge w:val="restar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铲车驾驶工位</w:t>
                  </w:r>
                </w:p>
              </w:tc>
              <w:tc>
                <w:tcPr>
                  <w:tcW w:w="739"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r>
                    <w:rPr>
                      <w:rFonts w:hint="eastAsia" w:ascii="仿宋_GB2312" w:hAnsi="仿宋_GB2312" w:eastAsia="仿宋_GB2312" w:cs="仿宋_GB2312"/>
                      <w:b w:val="0"/>
                      <w:bCs/>
                      <w:snapToGrid w:val="0"/>
                      <w:spacing w:val="-20"/>
                      <w:sz w:val="21"/>
                      <w:szCs w:val="21"/>
                      <w:highlight w:val="none"/>
                      <w:lang w:val="en-US" w:eastAsia="zh-CN"/>
                    </w:rPr>
                    <w:t>3.0</w:t>
                  </w: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1.3-1.4</w:t>
                  </w:r>
                </w:p>
              </w:tc>
              <w:tc>
                <w:tcPr>
                  <w:tcW w:w="125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0.3-0.4</w:t>
                  </w:r>
                </w:p>
              </w:tc>
              <w:tc>
                <w:tcPr>
                  <w:tcW w:w="108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1.3-1.4</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w:t>
                  </w:r>
                </w:p>
              </w:tc>
              <w:tc>
                <w:tcPr>
                  <w:tcW w:w="4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highlight w:val="none"/>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eastAsia="zh-CN"/>
                    </w:rPr>
                    <w:t>呼尘</w:t>
                  </w:r>
                </w:p>
              </w:tc>
              <w:tc>
                <w:tcPr>
                  <w:tcW w:w="1246" w:type="dxa"/>
                  <w:vMerge w:val="continue"/>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sz w:val="21"/>
                      <w:szCs w:val="21"/>
                      <w:highlight w:val="none"/>
                    </w:rPr>
                  </w:pP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1.25-1.28</w:t>
                  </w:r>
                </w:p>
              </w:tc>
              <w:tc>
                <w:tcPr>
                  <w:tcW w:w="125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0.27-0.28</w:t>
                  </w:r>
                </w:p>
              </w:tc>
              <w:tc>
                <w:tcPr>
                  <w:tcW w:w="108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1.8</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0.7</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w:t>
                  </w:r>
                </w:p>
              </w:tc>
              <w:tc>
                <w:tcPr>
                  <w:tcW w:w="4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给料机操作工</w:t>
                  </w:r>
                </w:p>
              </w:tc>
              <w:tc>
                <w:tcPr>
                  <w:tcW w:w="64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矽尘</w:t>
                  </w:r>
                </w:p>
              </w:tc>
              <w:tc>
                <w:tcPr>
                  <w:tcW w:w="49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总尘</w:t>
                  </w: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上料指挥工位</w:t>
                  </w:r>
                </w:p>
              </w:tc>
              <w:tc>
                <w:tcPr>
                  <w:tcW w:w="739"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sz w:val="21"/>
                      <w:szCs w:val="21"/>
                      <w:highlight w:val="none"/>
                      <w:lang w:val="en-US"/>
                    </w:rPr>
                  </w:pPr>
                  <w:r>
                    <w:rPr>
                      <w:rFonts w:hint="eastAsia" w:ascii="仿宋_GB2312" w:hAnsi="仿宋_GB2312" w:eastAsia="仿宋_GB2312" w:cs="仿宋_GB2312"/>
                      <w:b w:val="0"/>
                      <w:bCs/>
                      <w:snapToGrid w:val="0"/>
                      <w:spacing w:val="-20"/>
                      <w:sz w:val="21"/>
                      <w:szCs w:val="21"/>
                      <w:highlight w:val="none"/>
                      <w:lang w:val="en-US" w:eastAsia="zh-CN"/>
                    </w:rPr>
                    <w:t>5.0</w:t>
                  </w: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1.7-1.8</w:t>
                  </w:r>
                </w:p>
              </w:tc>
              <w:tc>
                <w:tcPr>
                  <w:tcW w:w="1252"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0.7-0.8</w:t>
                  </w:r>
                </w:p>
              </w:tc>
              <w:tc>
                <w:tcPr>
                  <w:tcW w:w="1085"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2.1-2.3</w:t>
                  </w:r>
                </w:p>
              </w:tc>
              <w:tc>
                <w:tcPr>
                  <w:tcW w:w="86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val="en-US" w:eastAsia="zh-CN"/>
                    </w:rPr>
                    <w:t>1</w:t>
                  </w:r>
                </w:p>
              </w:tc>
              <w:tc>
                <w:tcPr>
                  <w:tcW w:w="7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val="en-US" w:eastAsia="zh-CN"/>
                    </w:rPr>
                    <w:t>2</w:t>
                  </w:r>
                </w:p>
              </w:tc>
              <w:tc>
                <w:tcPr>
                  <w:tcW w:w="47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eastAsia="zh-CN"/>
                    </w:rPr>
                    <w:t>不</w:t>
                  </w:r>
                  <w:r>
                    <w:rPr>
                      <w:rFonts w:hint="eastAsia" w:ascii="仿宋_GB2312" w:hAnsi="仿宋_GB2312" w:eastAsia="仿宋_GB2312" w:cs="仿宋_GB2312"/>
                      <w:snapToGrid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一段破碎机巡检工位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2.1-2.3</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呼尘</w:t>
                  </w: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sz w:val="21"/>
                      <w:szCs w:val="21"/>
                      <w:highlight w:val="none"/>
                      <w:lang w:eastAsia="zh-CN"/>
                    </w:rPr>
                    <w:t>上料指挥工位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1.23-1.25</w:t>
                  </w:r>
                </w:p>
              </w:tc>
              <w:tc>
                <w:tcPr>
                  <w:tcW w:w="1252"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0.48-0.50</w:t>
                  </w:r>
                </w:p>
              </w:tc>
              <w:tc>
                <w:tcPr>
                  <w:tcW w:w="1085"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2.1</w:t>
                  </w:r>
                </w:p>
              </w:tc>
              <w:tc>
                <w:tcPr>
                  <w:tcW w:w="86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0.7</w:t>
                  </w:r>
                </w:p>
              </w:tc>
              <w:tc>
                <w:tcPr>
                  <w:tcW w:w="7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w:t>
                  </w:r>
                </w:p>
              </w:tc>
              <w:tc>
                <w:tcPr>
                  <w:tcW w:w="47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一段破碎机巡检工位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1.44-1.47</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破碎巡检工</w:t>
                  </w:r>
                </w:p>
              </w:tc>
              <w:tc>
                <w:tcPr>
                  <w:tcW w:w="64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矽尘</w:t>
                  </w:r>
                </w:p>
              </w:tc>
              <w:tc>
                <w:tcPr>
                  <w:tcW w:w="49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总尘</w:t>
                  </w: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二段颚式破碎机巡检工位</w:t>
                  </w:r>
                </w:p>
              </w:tc>
              <w:tc>
                <w:tcPr>
                  <w:tcW w:w="739"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r>
                    <w:rPr>
                      <w:rFonts w:hint="eastAsia" w:ascii="仿宋_GB2312" w:hAnsi="仿宋_GB2312" w:eastAsia="仿宋_GB2312" w:cs="仿宋_GB2312"/>
                      <w:b w:val="0"/>
                      <w:bCs/>
                      <w:snapToGrid w:val="0"/>
                      <w:spacing w:val="-20"/>
                      <w:sz w:val="21"/>
                      <w:szCs w:val="21"/>
                      <w:highlight w:val="none"/>
                      <w:lang w:val="en-US" w:eastAsia="zh-CN"/>
                    </w:rPr>
                    <w:t>8.0</w:t>
                  </w: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2.1-2.3</w:t>
                  </w:r>
                </w:p>
              </w:tc>
              <w:tc>
                <w:tcPr>
                  <w:tcW w:w="1252"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1.5-1.8</w:t>
                  </w:r>
                </w:p>
              </w:tc>
              <w:tc>
                <w:tcPr>
                  <w:tcW w:w="1085"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2.3</w:t>
                  </w:r>
                </w:p>
              </w:tc>
              <w:tc>
                <w:tcPr>
                  <w:tcW w:w="86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w:t>
                  </w:r>
                </w:p>
              </w:tc>
              <w:tc>
                <w:tcPr>
                  <w:tcW w:w="7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w:t>
                  </w:r>
                </w:p>
              </w:tc>
              <w:tc>
                <w:tcPr>
                  <w:tcW w:w="47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三段锤式破碎机巡检工位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2.2-2.3</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皮带巡检工位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2.2-2.3</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一级干选机巡检工位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2.1</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二级干选机巡检工位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2.2-2.3</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监控室监控工位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2.1-2.2</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呼尘</w:t>
                  </w: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二段颚式破碎机巡检工位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1.44-1.49</w:t>
                  </w:r>
                </w:p>
              </w:tc>
              <w:tc>
                <w:tcPr>
                  <w:tcW w:w="1252"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0.67-0.69</w:t>
                  </w:r>
                </w:p>
              </w:tc>
              <w:tc>
                <w:tcPr>
                  <w:tcW w:w="1085"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2.1</w:t>
                  </w:r>
                </w:p>
              </w:tc>
              <w:tc>
                <w:tcPr>
                  <w:tcW w:w="86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0.7</w:t>
                  </w:r>
                </w:p>
              </w:tc>
              <w:tc>
                <w:tcPr>
                  <w:tcW w:w="7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w:t>
                  </w:r>
                </w:p>
              </w:tc>
              <w:tc>
                <w:tcPr>
                  <w:tcW w:w="47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三段锤式破碎机巡检工位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1.44</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皮带巡检工位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1.44-1.47</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一级干选机巡检工位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1.47-1.49</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二级干选机巡检工位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1.47-1.49</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4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监控室监控工位</w:t>
                  </w: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1.44-1.47</w:t>
                  </w:r>
                </w:p>
              </w:tc>
              <w:tc>
                <w:tcPr>
                  <w:tcW w:w="1252"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85"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装车工</w:t>
                  </w:r>
                </w:p>
              </w:tc>
              <w:tc>
                <w:tcPr>
                  <w:tcW w:w="64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矽尘</w:t>
                  </w:r>
                </w:p>
              </w:tc>
              <w:tc>
                <w:tcPr>
                  <w:tcW w:w="49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总尘</w:t>
                  </w:r>
                </w:p>
              </w:tc>
              <w:tc>
                <w:tcPr>
                  <w:tcW w:w="1246" w:type="dxa"/>
                  <w:vMerge w:val="restar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铲车装车工位</w:t>
                  </w:r>
                </w:p>
              </w:tc>
              <w:tc>
                <w:tcPr>
                  <w:tcW w:w="739"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r>
                    <w:rPr>
                      <w:rFonts w:hint="eastAsia" w:ascii="仿宋_GB2312" w:hAnsi="仿宋_GB2312" w:eastAsia="仿宋_GB2312" w:cs="仿宋_GB2312"/>
                      <w:b w:val="0"/>
                      <w:bCs/>
                      <w:snapToGrid w:val="0"/>
                      <w:spacing w:val="-20"/>
                      <w:sz w:val="21"/>
                      <w:szCs w:val="21"/>
                      <w:highlight w:val="none"/>
                      <w:lang w:val="en-US" w:eastAsia="zh-CN"/>
                    </w:rPr>
                    <w:t>5.0</w:t>
                  </w: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1.4-1.5</w:t>
                  </w:r>
                </w:p>
              </w:tc>
              <w:tc>
                <w:tcPr>
                  <w:tcW w:w="125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0.6</w:t>
                  </w:r>
                </w:p>
              </w:tc>
              <w:tc>
                <w:tcPr>
                  <w:tcW w:w="108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1.4-1.5</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w:t>
                  </w:r>
                </w:p>
              </w:tc>
              <w:tc>
                <w:tcPr>
                  <w:tcW w:w="4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呼尘</w:t>
                  </w:r>
                </w:p>
              </w:tc>
              <w:tc>
                <w:tcPr>
                  <w:tcW w:w="1246" w:type="dxa"/>
                  <w:vMerge w:val="continue"/>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b w:val="0"/>
                      <w:bCs/>
                      <w:snapToGrid w:val="0"/>
                      <w:spacing w:val="-20"/>
                      <w:sz w:val="21"/>
                      <w:szCs w:val="21"/>
                      <w:highlight w:val="none"/>
                      <w:lang w:eastAsia="zh-CN"/>
                    </w:rPr>
                  </w:pP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1.25-1.31</w:t>
                  </w:r>
                </w:p>
              </w:tc>
              <w:tc>
                <w:tcPr>
                  <w:tcW w:w="125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0.50-0.51</w:t>
                  </w:r>
                </w:p>
              </w:tc>
              <w:tc>
                <w:tcPr>
                  <w:tcW w:w="108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1.8-1.9</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0.7</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w:t>
                  </w:r>
                </w:p>
              </w:tc>
              <w:tc>
                <w:tcPr>
                  <w:tcW w:w="4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运输工</w:t>
                  </w:r>
                </w:p>
              </w:tc>
              <w:tc>
                <w:tcPr>
                  <w:tcW w:w="64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矽尘</w:t>
                  </w:r>
                </w:p>
              </w:tc>
              <w:tc>
                <w:tcPr>
                  <w:tcW w:w="49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总尘</w:t>
                  </w:r>
                </w:p>
              </w:tc>
              <w:tc>
                <w:tcPr>
                  <w:tcW w:w="1246" w:type="dxa"/>
                  <w:vMerge w:val="restart"/>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精砂石运输工位</w:t>
                  </w:r>
                </w:p>
              </w:tc>
              <w:tc>
                <w:tcPr>
                  <w:tcW w:w="739"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r>
                    <w:rPr>
                      <w:rFonts w:hint="eastAsia" w:ascii="仿宋_GB2312" w:hAnsi="仿宋_GB2312" w:eastAsia="仿宋_GB2312" w:cs="仿宋_GB2312"/>
                      <w:b w:val="0"/>
                      <w:bCs/>
                      <w:snapToGrid w:val="0"/>
                      <w:spacing w:val="-20"/>
                      <w:sz w:val="21"/>
                      <w:szCs w:val="21"/>
                      <w:highlight w:val="none"/>
                      <w:lang w:val="en-US" w:eastAsia="zh-CN"/>
                    </w:rPr>
                    <w:t>4.0</w:t>
                  </w: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1.5-1.6</w:t>
                  </w:r>
                </w:p>
              </w:tc>
              <w:tc>
                <w:tcPr>
                  <w:tcW w:w="125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0.6</w:t>
                  </w:r>
                </w:p>
              </w:tc>
              <w:tc>
                <w:tcPr>
                  <w:tcW w:w="108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1.5-1.6</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w:t>
                  </w:r>
                </w:p>
              </w:tc>
              <w:tc>
                <w:tcPr>
                  <w:tcW w:w="4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8"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4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9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呼尘</w:t>
                  </w:r>
                </w:p>
              </w:tc>
              <w:tc>
                <w:tcPr>
                  <w:tcW w:w="1246" w:type="dxa"/>
                  <w:vMerge w:val="continue"/>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eastAsia" w:ascii="仿宋_GB2312" w:hAnsi="仿宋_GB2312" w:eastAsia="仿宋_GB2312" w:cs="仿宋_GB2312"/>
                      <w:b w:val="0"/>
                      <w:bCs/>
                      <w:snapToGrid w:val="0"/>
                      <w:spacing w:val="-20"/>
                      <w:sz w:val="21"/>
                      <w:szCs w:val="21"/>
                      <w:highlight w:val="none"/>
                      <w:lang w:eastAsia="zh-CN"/>
                    </w:rPr>
                  </w:pPr>
                </w:p>
              </w:tc>
              <w:tc>
                <w:tcPr>
                  <w:tcW w:w="73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31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1.31-1.33</w:t>
                  </w:r>
                </w:p>
              </w:tc>
              <w:tc>
                <w:tcPr>
                  <w:tcW w:w="125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0.38-0.40</w:t>
                  </w:r>
                </w:p>
              </w:tc>
              <w:tc>
                <w:tcPr>
                  <w:tcW w:w="108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1.9</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0.7</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2</w:t>
                  </w:r>
                </w:p>
              </w:tc>
              <w:tc>
                <w:tcPr>
                  <w:tcW w:w="4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符合</w:t>
                  </w:r>
                </w:p>
              </w:tc>
            </w:tr>
          </w:tbl>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000000"/>
                <w:sz w:val="28"/>
                <w:szCs w:val="28"/>
              </w:rPr>
            </w:pPr>
            <w:r>
              <w:rPr>
                <w:rFonts w:hint="eastAsia" w:ascii="仿宋_GB2312" w:hAnsi="Times New Roman" w:eastAsia="仿宋_GB2312" w:cs="Times New Roman"/>
                <w:color w:val="000000"/>
                <w:sz w:val="28"/>
              </w:rPr>
              <w:t>表6-</w:t>
            </w:r>
            <w:r>
              <w:rPr>
                <w:rFonts w:hint="eastAsia" w:ascii="仿宋_GB2312" w:hAnsi="Times New Roman" w:eastAsia="仿宋_GB2312" w:cs="Times New Roman"/>
                <w:color w:val="000000"/>
                <w:sz w:val="28"/>
                <w:lang w:val="en-US" w:eastAsia="zh-CN"/>
              </w:rPr>
              <w:t xml:space="preserve">6  </w:t>
            </w:r>
            <w:r>
              <w:rPr>
                <w:rFonts w:hint="eastAsia" w:ascii="仿宋_GB2312" w:hAnsi="仿宋_GB2312" w:eastAsia="仿宋_GB2312" w:cs="仿宋_GB2312"/>
                <w:color w:val="000000"/>
                <w:sz w:val="28"/>
                <w:szCs w:val="28"/>
              </w:rPr>
              <w:t>噪声检测结果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928"/>
              <w:gridCol w:w="1018"/>
              <w:gridCol w:w="1436"/>
              <w:gridCol w:w="1381"/>
              <w:gridCol w:w="125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168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工种</w:t>
                  </w: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检测地点</w:t>
                  </w:r>
                </w:p>
              </w:tc>
              <w:tc>
                <w:tcPr>
                  <w:tcW w:w="1018"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接触时间（h/d）</w:t>
                  </w:r>
                </w:p>
              </w:tc>
              <w:tc>
                <w:tcPr>
                  <w:tcW w:w="1436"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检测结果</w:t>
                  </w:r>
                </w:p>
                <w:p>
                  <w:pPr>
                    <w:keepNext w:val="0"/>
                    <w:keepLines w:val="0"/>
                    <w:suppressLineNumbers w:val="0"/>
                    <w:autoSpaceDN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dB（A）</w:t>
                  </w:r>
                </w:p>
              </w:tc>
              <w:tc>
                <w:tcPr>
                  <w:tcW w:w="138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等效声级L</w:t>
                  </w:r>
                  <w:r>
                    <w:rPr>
                      <w:rFonts w:hint="eastAsia" w:ascii="仿宋_GB2312" w:hAnsi="仿宋_GB2312" w:eastAsia="仿宋_GB2312" w:cs="仿宋_GB2312"/>
                      <w:b/>
                      <w:snapToGrid w:val="0"/>
                      <w:color w:val="000000"/>
                      <w:sz w:val="21"/>
                      <w:szCs w:val="21"/>
                      <w:vertAlign w:val="subscript"/>
                    </w:rPr>
                    <w:t>EX,8h</w:t>
                  </w:r>
                  <w:r>
                    <w:rPr>
                      <w:rFonts w:hint="eastAsia" w:ascii="仿宋_GB2312" w:hAnsi="仿宋_GB2312" w:eastAsia="仿宋_GB2312" w:cs="仿宋_GB2312"/>
                      <w:snapToGrid w:val="0"/>
                      <w:color w:val="000000"/>
                      <w:sz w:val="21"/>
                      <w:szCs w:val="21"/>
                      <w:vertAlign w:val="subscript"/>
                    </w:rPr>
                    <w:t xml:space="preserve"> </w:t>
                  </w:r>
                  <w:r>
                    <w:rPr>
                      <w:rFonts w:hint="eastAsia" w:ascii="仿宋_GB2312" w:hAnsi="仿宋_GB2312" w:eastAsia="仿宋_GB2312" w:cs="仿宋_GB2312"/>
                      <w:b/>
                      <w:snapToGrid w:val="0"/>
                      <w:color w:val="000000"/>
                      <w:sz w:val="21"/>
                      <w:szCs w:val="21"/>
                    </w:rPr>
                    <w:t>dB（A）</w:t>
                  </w:r>
                </w:p>
              </w:tc>
              <w:tc>
                <w:tcPr>
                  <w:tcW w:w="12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职业接触限值dB（A）</w:t>
                  </w:r>
                </w:p>
              </w:tc>
              <w:tc>
                <w:tcPr>
                  <w:tcW w:w="69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r>
                    <w:rPr>
                      <w:rFonts w:hint="eastAsia" w:ascii="仿宋_GB2312" w:hAnsi="仿宋_GB2312" w:eastAsia="仿宋_GB2312" w:cs="仿宋_GB2312"/>
                      <w:bCs/>
                      <w:snapToGrid w:val="0"/>
                      <w:sz w:val="21"/>
                      <w:szCs w:val="21"/>
                      <w:lang w:eastAsia="zh-CN"/>
                    </w:rPr>
                    <w:t>破碎工</w:t>
                  </w: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pacing w:val="-20"/>
                      <w:sz w:val="21"/>
                      <w:szCs w:val="21"/>
                      <w:lang w:eastAsia="zh-CN"/>
                    </w:rPr>
                  </w:pPr>
                  <w:r>
                    <w:rPr>
                      <w:rFonts w:hint="eastAsia" w:ascii="仿宋_GB2312" w:hAnsi="仿宋_GB2312" w:eastAsia="仿宋_GB2312" w:cs="仿宋_GB2312"/>
                      <w:snapToGrid w:val="0"/>
                      <w:spacing w:val="-20"/>
                      <w:sz w:val="21"/>
                      <w:szCs w:val="21"/>
                      <w:lang w:eastAsia="zh-CN"/>
                    </w:rPr>
                    <w:t>钩机破碎工位</w:t>
                  </w:r>
                </w:p>
              </w:tc>
              <w:tc>
                <w:tcPr>
                  <w:tcW w:w="101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.0</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84.3-84.5</w:t>
                  </w:r>
                </w:p>
              </w:tc>
              <w:tc>
                <w:tcPr>
                  <w:tcW w:w="138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81.3-81.5</w:t>
                  </w:r>
                </w:p>
              </w:tc>
              <w:tc>
                <w:tcPr>
                  <w:tcW w:w="12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85</w:t>
                  </w:r>
                </w:p>
              </w:tc>
              <w:tc>
                <w:tcPr>
                  <w:tcW w:w="69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none"/>
                    </w:rPr>
                  </w:pPr>
                  <w:r>
                    <w:rPr>
                      <w:rFonts w:hint="eastAsia" w:ascii="仿宋_GB2312" w:hAnsi="仿宋_GB2312" w:eastAsia="仿宋_GB2312" w:cs="仿宋_GB2312"/>
                      <w:snapToGrid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r>
                    <w:rPr>
                      <w:rFonts w:hint="eastAsia" w:ascii="仿宋_GB2312" w:eastAsia="仿宋_GB2312"/>
                      <w:bCs/>
                      <w:snapToGrid w:val="0"/>
                      <w:sz w:val="21"/>
                      <w:szCs w:val="21"/>
                      <w:lang w:eastAsia="zh-CN"/>
                    </w:rPr>
                    <w:t>上料工</w:t>
                  </w: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eastAsia="zh-CN"/>
                    </w:rPr>
                  </w:pPr>
                  <w:r>
                    <w:rPr>
                      <w:rFonts w:hint="eastAsia" w:ascii="仿宋_GB2312" w:eastAsia="仿宋_GB2312"/>
                      <w:snapToGrid w:val="0"/>
                      <w:sz w:val="21"/>
                      <w:szCs w:val="21"/>
                      <w:lang w:eastAsia="zh-CN"/>
                    </w:rPr>
                    <w:t>铲车驾驶工位</w:t>
                  </w:r>
                </w:p>
              </w:tc>
              <w:tc>
                <w:tcPr>
                  <w:tcW w:w="101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85.1-85.3</w:t>
                  </w:r>
                </w:p>
              </w:tc>
              <w:tc>
                <w:tcPr>
                  <w:tcW w:w="138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80.8-81.0</w:t>
                  </w:r>
                </w:p>
              </w:tc>
              <w:tc>
                <w:tcPr>
                  <w:tcW w:w="12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85</w:t>
                  </w:r>
                </w:p>
              </w:tc>
              <w:tc>
                <w:tcPr>
                  <w:tcW w:w="69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none"/>
                    </w:rPr>
                  </w:pPr>
                  <w:r>
                    <w:rPr>
                      <w:rFonts w:hint="eastAsia" w:ascii="仿宋_GB2312" w:hAnsi="仿宋_GB2312" w:eastAsia="仿宋_GB2312" w:cs="仿宋_GB2312"/>
                      <w:snapToGrid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r>
                    <w:rPr>
                      <w:rFonts w:hint="eastAsia" w:ascii="仿宋_GB2312" w:eastAsia="仿宋_GB2312"/>
                      <w:bCs/>
                      <w:snapToGrid w:val="0"/>
                      <w:sz w:val="21"/>
                      <w:szCs w:val="21"/>
                      <w:lang w:eastAsia="zh-CN"/>
                    </w:rPr>
                    <w:t>给料机操作工</w:t>
                  </w: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eastAsia="zh-CN"/>
                    </w:rPr>
                  </w:pPr>
                  <w:r>
                    <w:rPr>
                      <w:rFonts w:hint="eastAsia" w:ascii="仿宋_GB2312" w:eastAsia="仿宋_GB2312"/>
                      <w:snapToGrid w:val="0"/>
                      <w:sz w:val="21"/>
                      <w:szCs w:val="21"/>
                      <w:lang w:eastAsia="zh-CN"/>
                    </w:rPr>
                    <w:t>一段颚式破碎机巡检工位</w:t>
                  </w:r>
                </w:p>
              </w:tc>
              <w:tc>
                <w:tcPr>
                  <w:tcW w:w="101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96.1-96.4</w:t>
                  </w:r>
                </w:p>
              </w:tc>
              <w:tc>
                <w:tcPr>
                  <w:tcW w:w="138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90.5-90.8</w:t>
                  </w:r>
                </w:p>
              </w:tc>
              <w:tc>
                <w:tcPr>
                  <w:tcW w:w="1253"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85</w:t>
                  </w:r>
                </w:p>
              </w:tc>
              <w:tc>
                <w:tcPr>
                  <w:tcW w:w="69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none"/>
                    </w:rPr>
                  </w:pPr>
                  <w:r>
                    <w:rPr>
                      <w:rFonts w:hint="eastAsia" w:ascii="仿宋_GB2312" w:hAnsi="仿宋_GB2312" w:eastAsia="仿宋_GB2312" w:cs="仿宋_GB2312"/>
                      <w:snapToGrid w:val="0"/>
                      <w:color w:val="000000"/>
                      <w:sz w:val="21"/>
                      <w:szCs w:val="21"/>
                      <w:highlight w:val="none"/>
                      <w:lang w:eastAsia="zh-CN"/>
                    </w:rPr>
                    <w:t>不</w:t>
                  </w:r>
                  <w:r>
                    <w:rPr>
                      <w:rFonts w:hint="eastAsia" w:ascii="仿宋_GB2312" w:hAnsi="仿宋_GB2312" w:eastAsia="仿宋_GB2312" w:cs="仿宋_GB2312"/>
                      <w:snapToGrid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val="en-US" w:eastAsia="zh-CN"/>
                    </w:rPr>
                  </w:pP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eastAsia="zh-CN"/>
                    </w:rPr>
                  </w:pPr>
                  <w:r>
                    <w:rPr>
                      <w:rFonts w:hint="eastAsia" w:ascii="仿宋_GB2312" w:eastAsia="仿宋_GB2312"/>
                      <w:snapToGrid w:val="0"/>
                      <w:sz w:val="21"/>
                      <w:szCs w:val="21"/>
                      <w:lang w:eastAsia="zh-CN"/>
                    </w:rPr>
                    <w:t>上料指挥工位</w:t>
                  </w:r>
                </w:p>
              </w:tc>
              <w:tc>
                <w:tcPr>
                  <w:tcW w:w="101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lang w:val="en-US" w:eastAsia="zh-CN"/>
                    </w:rPr>
                  </w:pP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84.4-84.6</w:t>
                  </w:r>
                </w:p>
              </w:tc>
              <w:tc>
                <w:tcPr>
                  <w:tcW w:w="13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yellow"/>
                      <w:lang w:val="en-US" w:eastAsia="zh-CN"/>
                    </w:rPr>
                  </w:pPr>
                </w:p>
              </w:tc>
              <w:tc>
                <w:tcPr>
                  <w:tcW w:w="1253"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yellow"/>
                    </w:rPr>
                  </w:pPr>
                </w:p>
              </w:tc>
              <w:tc>
                <w:tcPr>
                  <w:tcW w:w="69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r>
                    <w:rPr>
                      <w:rFonts w:hint="eastAsia" w:ascii="仿宋_GB2312" w:eastAsia="仿宋_GB2312"/>
                      <w:bCs/>
                      <w:snapToGrid w:val="0"/>
                      <w:sz w:val="21"/>
                      <w:szCs w:val="21"/>
                      <w:lang w:eastAsia="zh-CN"/>
                    </w:rPr>
                    <w:t>破碎巡检工</w:t>
                  </w: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val="en-US" w:eastAsia="zh-CN"/>
                    </w:rPr>
                  </w:pPr>
                  <w:r>
                    <w:rPr>
                      <w:rFonts w:hint="eastAsia" w:ascii="仿宋_GB2312" w:eastAsia="仿宋_GB2312"/>
                      <w:snapToGrid w:val="0"/>
                      <w:sz w:val="21"/>
                      <w:szCs w:val="21"/>
                      <w:lang w:val="en-US" w:eastAsia="zh-CN"/>
                    </w:rPr>
                    <w:t>二段颚式破碎机巡检工位</w:t>
                  </w:r>
                </w:p>
              </w:tc>
              <w:tc>
                <w:tcPr>
                  <w:tcW w:w="10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1.0</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91.9-93.1</w:t>
                  </w:r>
                </w:p>
              </w:tc>
              <w:tc>
                <w:tcPr>
                  <w:tcW w:w="138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86.9-87.6</w:t>
                  </w:r>
                </w:p>
              </w:tc>
              <w:tc>
                <w:tcPr>
                  <w:tcW w:w="1253"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85</w:t>
                  </w:r>
                </w:p>
              </w:tc>
              <w:tc>
                <w:tcPr>
                  <w:tcW w:w="69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none"/>
                    </w:rPr>
                  </w:pPr>
                  <w:r>
                    <w:rPr>
                      <w:rFonts w:hint="eastAsia" w:ascii="仿宋_GB2312" w:hAnsi="仿宋_GB2312" w:eastAsia="仿宋_GB2312" w:cs="仿宋_GB2312"/>
                      <w:snapToGrid w:val="0"/>
                      <w:color w:val="000000"/>
                      <w:sz w:val="21"/>
                      <w:szCs w:val="21"/>
                      <w:highlight w:val="none"/>
                      <w:lang w:eastAsia="zh-CN"/>
                    </w:rPr>
                    <w:t>不</w:t>
                  </w:r>
                  <w:r>
                    <w:rPr>
                      <w:rFonts w:hint="eastAsia" w:ascii="仿宋_GB2312" w:hAnsi="仿宋_GB2312" w:eastAsia="仿宋_GB2312" w:cs="仿宋_GB2312"/>
                      <w:snapToGrid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eastAsia="zh-CN"/>
                    </w:rPr>
                  </w:pPr>
                  <w:r>
                    <w:rPr>
                      <w:rFonts w:hint="eastAsia" w:ascii="仿宋_GB2312" w:eastAsia="仿宋_GB2312"/>
                      <w:snapToGrid w:val="0"/>
                      <w:sz w:val="21"/>
                      <w:szCs w:val="21"/>
                      <w:lang w:eastAsia="zh-CN"/>
                    </w:rPr>
                    <w:t>三段锤式破碎机巡检工位</w:t>
                  </w:r>
                </w:p>
              </w:tc>
              <w:tc>
                <w:tcPr>
                  <w:tcW w:w="10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92.4-92.9</w:t>
                  </w:r>
                </w:p>
              </w:tc>
              <w:tc>
                <w:tcPr>
                  <w:tcW w:w="13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yellow"/>
                      <w:lang w:val="en-US" w:eastAsia="zh-CN"/>
                    </w:rPr>
                  </w:pPr>
                </w:p>
              </w:tc>
              <w:tc>
                <w:tcPr>
                  <w:tcW w:w="1253"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yellow"/>
                      <w:lang w:val="en-US" w:eastAsia="zh-CN"/>
                    </w:rPr>
                  </w:pPr>
                </w:p>
              </w:tc>
              <w:tc>
                <w:tcPr>
                  <w:tcW w:w="69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eastAsia="zh-CN"/>
                    </w:rPr>
                  </w:pPr>
                  <w:r>
                    <w:rPr>
                      <w:rFonts w:hint="eastAsia" w:ascii="仿宋_GB2312" w:eastAsia="仿宋_GB2312"/>
                      <w:snapToGrid w:val="0"/>
                      <w:sz w:val="21"/>
                      <w:szCs w:val="21"/>
                      <w:lang w:eastAsia="zh-CN"/>
                    </w:rPr>
                    <w:t>皮带巡检工位</w:t>
                  </w:r>
                </w:p>
              </w:tc>
              <w:tc>
                <w:tcPr>
                  <w:tcW w:w="10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84.3-84.4</w:t>
                  </w:r>
                </w:p>
              </w:tc>
              <w:tc>
                <w:tcPr>
                  <w:tcW w:w="13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yellow"/>
                      <w:lang w:val="en-US" w:eastAsia="zh-CN"/>
                    </w:rPr>
                  </w:pPr>
                </w:p>
              </w:tc>
              <w:tc>
                <w:tcPr>
                  <w:tcW w:w="1253"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yellow"/>
                      <w:lang w:val="en-US" w:eastAsia="zh-CN"/>
                    </w:rPr>
                  </w:pPr>
                </w:p>
              </w:tc>
              <w:tc>
                <w:tcPr>
                  <w:tcW w:w="69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eastAsia="zh-CN"/>
                    </w:rPr>
                  </w:pPr>
                  <w:r>
                    <w:rPr>
                      <w:rFonts w:hint="eastAsia" w:ascii="仿宋_GB2312" w:eastAsia="仿宋_GB2312"/>
                      <w:snapToGrid w:val="0"/>
                      <w:sz w:val="21"/>
                      <w:szCs w:val="21"/>
                      <w:lang w:eastAsia="zh-CN"/>
                    </w:rPr>
                    <w:t>一级干选机巡检工位</w:t>
                  </w:r>
                </w:p>
              </w:tc>
              <w:tc>
                <w:tcPr>
                  <w:tcW w:w="10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0.5</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85.3-85.6</w:t>
                  </w:r>
                </w:p>
              </w:tc>
              <w:tc>
                <w:tcPr>
                  <w:tcW w:w="13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yellow"/>
                      <w:lang w:val="en-US" w:eastAsia="zh-CN"/>
                    </w:rPr>
                  </w:pPr>
                </w:p>
              </w:tc>
              <w:tc>
                <w:tcPr>
                  <w:tcW w:w="1253"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yellow"/>
                      <w:lang w:val="en-US" w:eastAsia="zh-CN"/>
                    </w:rPr>
                  </w:pPr>
                </w:p>
              </w:tc>
              <w:tc>
                <w:tcPr>
                  <w:tcW w:w="69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eastAsia="zh-CN"/>
                    </w:rPr>
                  </w:pPr>
                  <w:r>
                    <w:rPr>
                      <w:rFonts w:hint="eastAsia" w:ascii="仿宋_GB2312" w:eastAsia="仿宋_GB2312"/>
                      <w:snapToGrid w:val="0"/>
                      <w:sz w:val="21"/>
                      <w:szCs w:val="21"/>
                      <w:lang w:eastAsia="zh-CN"/>
                    </w:rPr>
                    <w:t>二级干选及巡检工位</w:t>
                  </w:r>
                </w:p>
              </w:tc>
              <w:tc>
                <w:tcPr>
                  <w:tcW w:w="10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0.5</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85.0-85.5</w:t>
                  </w:r>
                </w:p>
              </w:tc>
              <w:tc>
                <w:tcPr>
                  <w:tcW w:w="13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yellow"/>
                      <w:lang w:val="en-US" w:eastAsia="zh-CN"/>
                    </w:rPr>
                  </w:pPr>
                </w:p>
              </w:tc>
              <w:tc>
                <w:tcPr>
                  <w:tcW w:w="1253"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yellow"/>
                      <w:lang w:val="en-US" w:eastAsia="zh-CN"/>
                    </w:rPr>
                  </w:pPr>
                </w:p>
              </w:tc>
              <w:tc>
                <w:tcPr>
                  <w:tcW w:w="69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eastAsia="zh-CN"/>
                    </w:rPr>
                  </w:pPr>
                  <w:r>
                    <w:rPr>
                      <w:rFonts w:hint="eastAsia" w:ascii="仿宋_GB2312" w:eastAsia="仿宋_GB2312"/>
                      <w:snapToGrid w:val="0"/>
                      <w:sz w:val="21"/>
                      <w:szCs w:val="21"/>
                      <w:lang w:eastAsia="zh-CN"/>
                    </w:rPr>
                    <w:t>监控室监控工位</w:t>
                  </w:r>
                </w:p>
              </w:tc>
              <w:tc>
                <w:tcPr>
                  <w:tcW w:w="10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65.9-66.4</w:t>
                  </w:r>
                </w:p>
              </w:tc>
              <w:tc>
                <w:tcPr>
                  <w:tcW w:w="13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yellow"/>
                      <w:lang w:val="en-US" w:eastAsia="zh-CN"/>
                    </w:rPr>
                  </w:pPr>
                </w:p>
              </w:tc>
              <w:tc>
                <w:tcPr>
                  <w:tcW w:w="1253"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yellow"/>
                      <w:lang w:val="en-US" w:eastAsia="zh-CN"/>
                    </w:rPr>
                  </w:pPr>
                </w:p>
              </w:tc>
              <w:tc>
                <w:tcPr>
                  <w:tcW w:w="69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r>
                    <w:rPr>
                      <w:rFonts w:hint="eastAsia" w:ascii="仿宋_GB2312" w:eastAsia="仿宋_GB2312"/>
                      <w:bCs/>
                      <w:snapToGrid w:val="0"/>
                      <w:sz w:val="21"/>
                      <w:szCs w:val="21"/>
                      <w:lang w:eastAsia="zh-CN"/>
                    </w:rPr>
                    <w:t>装车工</w:t>
                  </w: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eastAsia="zh-CN"/>
                    </w:rPr>
                  </w:pPr>
                  <w:r>
                    <w:rPr>
                      <w:rFonts w:hint="eastAsia" w:ascii="仿宋_GB2312" w:eastAsia="仿宋_GB2312"/>
                      <w:snapToGrid w:val="0"/>
                      <w:sz w:val="21"/>
                      <w:szCs w:val="21"/>
                      <w:lang w:eastAsia="zh-CN"/>
                    </w:rPr>
                    <w:t>铲车装车工位</w:t>
                  </w:r>
                </w:p>
              </w:tc>
              <w:tc>
                <w:tcPr>
                  <w:tcW w:w="10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84.5-84.7</w:t>
                  </w:r>
                </w:p>
              </w:tc>
              <w:tc>
                <w:tcPr>
                  <w:tcW w:w="138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82.5-82.7</w:t>
                  </w:r>
                </w:p>
              </w:tc>
              <w:tc>
                <w:tcPr>
                  <w:tcW w:w="12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yellow"/>
                      <w:lang w:val="en-US" w:eastAsia="zh-CN"/>
                    </w:rPr>
                  </w:pPr>
                  <w:r>
                    <w:rPr>
                      <w:rFonts w:hint="eastAsia" w:ascii="仿宋_GB2312" w:hAnsi="仿宋_GB2312" w:eastAsia="仿宋_GB2312" w:cs="仿宋_GB2312"/>
                      <w:color w:val="000000"/>
                      <w:sz w:val="21"/>
                      <w:szCs w:val="21"/>
                      <w:highlight w:val="none"/>
                    </w:rPr>
                    <w:t>85</w:t>
                  </w:r>
                </w:p>
              </w:tc>
              <w:tc>
                <w:tcPr>
                  <w:tcW w:w="69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yellow"/>
                      <w:lang w:eastAsia="zh-CN"/>
                    </w:rPr>
                  </w:pPr>
                  <w:r>
                    <w:rPr>
                      <w:rFonts w:hint="eastAsia" w:ascii="仿宋_GB2312" w:hAnsi="仿宋_GB2312" w:eastAsia="仿宋_GB2312" w:cs="仿宋_GB2312"/>
                      <w:snapToGrid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8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eastAsia="仿宋_GB2312"/>
                      <w:bCs/>
                      <w:snapToGrid w:val="0"/>
                      <w:sz w:val="21"/>
                      <w:szCs w:val="21"/>
                      <w:lang w:eastAsia="zh-CN"/>
                    </w:rPr>
                  </w:pPr>
                  <w:r>
                    <w:rPr>
                      <w:rFonts w:hint="eastAsia" w:ascii="仿宋_GB2312" w:eastAsia="仿宋_GB2312"/>
                      <w:bCs/>
                      <w:snapToGrid w:val="0"/>
                      <w:sz w:val="21"/>
                      <w:szCs w:val="21"/>
                      <w:lang w:eastAsia="zh-CN"/>
                    </w:rPr>
                    <w:t>运输工</w:t>
                  </w:r>
                </w:p>
              </w:tc>
              <w:tc>
                <w:tcPr>
                  <w:tcW w:w="192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lang w:eastAsia="zh-CN"/>
                    </w:rPr>
                  </w:pPr>
                  <w:r>
                    <w:rPr>
                      <w:rFonts w:hint="eastAsia" w:ascii="仿宋_GB2312" w:eastAsia="仿宋_GB2312"/>
                      <w:snapToGrid w:val="0"/>
                      <w:sz w:val="21"/>
                      <w:szCs w:val="21"/>
                      <w:lang w:eastAsia="zh-CN"/>
                    </w:rPr>
                    <w:t>精矿石运输工位</w:t>
                  </w:r>
                </w:p>
              </w:tc>
              <w:tc>
                <w:tcPr>
                  <w:tcW w:w="101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14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83.6-83.8</w:t>
                  </w:r>
                </w:p>
              </w:tc>
              <w:tc>
                <w:tcPr>
                  <w:tcW w:w="138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highlight w:val="none"/>
                      <w:lang w:val="en-US" w:eastAsia="zh-CN"/>
                    </w:rPr>
                    <w:t>80.6-80.8</w:t>
                  </w:r>
                </w:p>
              </w:tc>
              <w:tc>
                <w:tcPr>
                  <w:tcW w:w="125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yellow"/>
                      <w:lang w:val="en-US" w:eastAsia="zh-CN"/>
                    </w:rPr>
                  </w:pPr>
                  <w:r>
                    <w:rPr>
                      <w:rFonts w:hint="eastAsia" w:ascii="仿宋_GB2312" w:hAnsi="仿宋_GB2312" w:eastAsia="仿宋_GB2312" w:cs="仿宋_GB2312"/>
                      <w:color w:val="000000"/>
                      <w:sz w:val="21"/>
                      <w:szCs w:val="21"/>
                      <w:highlight w:val="none"/>
                    </w:rPr>
                    <w:t>85</w:t>
                  </w:r>
                </w:p>
              </w:tc>
              <w:tc>
                <w:tcPr>
                  <w:tcW w:w="69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yellow"/>
                      <w:lang w:eastAsia="zh-CN"/>
                    </w:rPr>
                  </w:pPr>
                  <w:r>
                    <w:rPr>
                      <w:rFonts w:hint="eastAsia" w:ascii="仿宋_GB2312" w:hAnsi="仿宋_GB2312" w:eastAsia="仿宋_GB2312" w:cs="仿宋_GB2312"/>
                      <w:snapToGrid w:val="0"/>
                      <w:color w:val="000000"/>
                      <w:sz w:val="21"/>
                      <w:szCs w:val="21"/>
                      <w:highlight w:val="none"/>
                    </w:rPr>
                    <w:t>符合</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5"/>
              <w:textAlignment w:val="auto"/>
              <w:rPr>
                <w:rFonts w:hint="eastAsia" w:ascii="仿宋_GB2312" w:eastAsia="仿宋_GB2312"/>
                <w:color w:val="000000"/>
                <w:sz w:val="28"/>
              </w:rPr>
            </w:pPr>
            <w:r>
              <w:rPr>
                <w:rFonts w:hint="eastAsia" w:ascii="仿宋_GB2312" w:eastAsia="仿宋_GB2312"/>
                <w:color w:val="000000"/>
                <w:sz w:val="28"/>
                <w:szCs w:val="28"/>
              </w:rPr>
              <w:t>由检测结果可知，</w:t>
            </w:r>
            <w:r>
              <w:rPr>
                <w:rFonts w:hint="eastAsia" w:ascii="仿宋_GB2312" w:eastAsia="仿宋_GB2312"/>
                <w:snapToGrid w:val="0"/>
                <w:kern w:val="0"/>
                <w:sz w:val="28"/>
                <w:szCs w:val="28"/>
                <w:highlight w:val="none"/>
                <w:lang w:eastAsia="zh-CN"/>
              </w:rPr>
              <w:t>破碎车间</w:t>
            </w:r>
            <w:r>
              <w:rPr>
                <w:rFonts w:hint="eastAsia" w:ascii="仿宋_GB2312" w:eastAsia="仿宋_GB2312"/>
                <w:color w:val="000000"/>
                <w:sz w:val="28"/>
                <w:szCs w:val="28"/>
                <w:lang w:eastAsia="zh-CN"/>
              </w:rPr>
              <w:t>除给料机操作工、破碎巡检工外，各岗位劳动者</w:t>
            </w:r>
            <w:r>
              <w:rPr>
                <w:rFonts w:hint="eastAsia" w:ascii="仿宋_GB2312" w:eastAsia="仿宋_GB2312"/>
                <w:color w:val="000000"/>
                <w:sz w:val="28"/>
                <w:szCs w:val="28"/>
                <w:highlight w:val="none"/>
              </w:rPr>
              <w:t>接触的</w:t>
            </w:r>
            <w:r>
              <w:rPr>
                <w:rFonts w:hint="eastAsia" w:ascii="仿宋_GB2312" w:eastAsia="仿宋_GB2312"/>
                <w:color w:val="000000"/>
                <w:sz w:val="28"/>
                <w:szCs w:val="28"/>
                <w:highlight w:val="none"/>
                <w:lang w:eastAsia="zh-CN"/>
              </w:rPr>
              <w:t>粉尘浓度、噪声强度</w:t>
            </w:r>
            <w:r>
              <w:rPr>
                <w:rFonts w:hint="eastAsia" w:ascii="仿宋_GB2312" w:eastAsia="仿宋_GB2312"/>
                <w:color w:val="000000"/>
                <w:sz w:val="28"/>
                <w:szCs w:val="28"/>
                <w:highlight w:val="none"/>
              </w:rPr>
              <w:t>均符合国家职业接触限值的规定</w:t>
            </w:r>
            <w:r>
              <w:rPr>
                <w:rFonts w:hint="eastAsia" w:ascii="仿宋_GB2312" w:eastAsia="仿宋_GB2312"/>
                <w:color w:val="000000"/>
                <w:sz w:val="28"/>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5"/>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噪声</w:t>
            </w:r>
            <w:r>
              <w:rPr>
                <w:rFonts w:hint="eastAsia" w:ascii="仿宋_GB2312" w:eastAsia="仿宋_GB2312" w:cs="Times New Roman"/>
                <w:color w:val="000000"/>
                <w:sz w:val="28"/>
                <w:lang w:eastAsia="zh-CN"/>
              </w:rPr>
              <w:t>超标原因分析：</w:t>
            </w:r>
            <w:r>
              <w:rPr>
                <w:rFonts w:hint="eastAsia" w:ascii="仿宋_GB2312" w:hAnsi="仿宋_GB2312" w:eastAsia="仿宋_GB2312" w:cs="仿宋_GB2312"/>
                <w:sz w:val="28"/>
                <w:szCs w:val="28"/>
                <w:lang w:val="zh-CN"/>
              </w:rPr>
              <w:t>受机械工艺限制，在破碎、干选过程中，矿石与设备发生剧烈碰撞，导致噪声超标。</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05"/>
              <w:textAlignment w:val="auto"/>
              <w:rPr>
                <w:rFonts w:hint="eastAsia" w:ascii="仿宋_GB2312" w:eastAsia="仿宋_GB2312"/>
                <w:color w:val="000000"/>
                <w:sz w:val="28"/>
                <w:lang w:val="zh-CN" w:eastAsia="zh-CN"/>
              </w:rPr>
            </w:pPr>
            <w:r>
              <w:rPr>
                <w:rFonts w:hint="eastAsia" w:ascii="仿宋_GB2312" w:hAnsi="仿宋_GB2312" w:eastAsia="仿宋_GB2312" w:cs="仿宋_GB2312"/>
                <w:sz w:val="28"/>
                <w:szCs w:val="28"/>
                <w:lang w:val="zh-CN"/>
              </w:rPr>
              <w:t>粉尘超标原因分析：矿石破碎过程会逸散粉尘，车间内未设置除尘器。</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Times New Roman" w:eastAsia="仿宋_GB2312" w:cs="Times New Roman"/>
                <w:color w:val="000000"/>
                <w:sz w:val="28"/>
                <w:szCs w:val="28"/>
                <w:lang w:eastAsia="zh-CN"/>
              </w:rPr>
            </w:pPr>
            <w:r>
              <w:rPr>
                <w:rFonts w:hint="eastAsia" w:ascii="仿宋_GB2312" w:hAnsi="Times New Roman" w:eastAsia="仿宋_GB2312" w:cs="Times New Roman"/>
                <w:color w:val="000000"/>
                <w:sz w:val="28"/>
                <w:szCs w:val="28"/>
              </w:rPr>
              <w:t>（2）</w:t>
            </w:r>
            <w:r>
              <w:rPr>
                <w:rFonts w:hint="eastAsia" w:ascii="仿宋_GB2312" w:hAnsi="Times New Roman" w:eastAsia="仿宋_GB2312" w:cs="Times New Roman"/>
                <w:color w:val="000000"/>
                <w:sz w:val="28"/>
                <w:szCs w:val="28"/>
                <w:lang w:eastAsia="zh-CN"/>
              </w:rPr>
              <w:t>磨选车间</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eastAsia="仿宋_GB2312"/>
                <w:sz w:val="28"/>
              </w:rPr>
            </w:pPr>
            <w:r>
              <w:rPr>
                <w:rFonts w:hint="eastAsia" w:ascii="仿宋_GB2312" w:eastAsia="仿宋_GB2312"/>
                <w:snapToGrid w:val="0"/>
                <w:sz w:val="28"/>
                <w:szCs w:val="28"/>
                <w:lang w:eastAsia="zh-CN"/>
              </w:rPr>
              <w:t>磨选车间</w:t>
            </w:r>
            <w:r>
              <w:rPr>
                <w:rFonts w:hint="eastAsia" w:ascii="仿宋_GB2312" w:eastAsia="仿宋_GB2312"/>
                <w:sz w:val="28"/>
              </w:rPr>
              <w:t>存在的职业病危害因素为</w:t>
            </w:r>
            <w:r>
              <w:rPr>
                <w:rFonts w:hint="eastAsia" w:ascii="仿宋_GB2312" w:eastAsia="仿宋_GB2312"/>
                <w:sz w:val="28"/>
                <w:lang w:eastAsia="zh-CN"/>
              </w:rPr>
              <w:t>矽尘、</w:t>
            </w:r>
            <w:r>
              <w:rPr>
                <w:rFonts w:hint="eastAsia" w:ascii="仿宋_GB2312" w:eastAsia="仿宋_GB2312"/>
                <w:sz w:val="28"/>
              </w:rPr>
              <w:t>噪声，检</w:t>
            </w:r>
            <w:r>
              <w:rPr>
                <w:rFonts w:hint="eastAsia" w:ascii="仿宋_GB2312" w:hAnsi="Times New Roman" w:eastAsia="仿宋_GB2312" w:cs="Times New Roman"/>
                <w:color w:val="000000"/>
                <w:sz w:val="28"/>
              </w:rPr>
              <w:t>测结果见</w:t>
            </w:r>
            <w:r>
              <w:rPr>
                <w:rFonts w:hint="eastAsia" w:ascii="仿宋_GB2312" w:eastAsia="仿宋_GB2312"/>
                <w:sz w:val="28"/>
              </w:rPr>
              <w:t>表6-</w:t>
            </w:r>
            <w:r>
              <w:rPr>
                <w:rFonts w:hint="eastAsia" w:ascii="仿宋_GB2312" w:eastAsia="仿宋_GB2312"/>
                <w:sz w:val="28"/>
                <w:lang w:val="en-US" w:eastAsia="zh-CN"/>
              </w:rPr>
              <w:t>7</w:t>
            </w:r>
            <w:r>
              <w:rPr>
                <w:rFonts w:hint="eastAsia" w:ascii="仿宋_GB2312" w:hAnsi="Times New Roman" w:eastAsia="仿宋_GB2312" w:cs="Times New Roman"/>
                <w:color w:val="000000"/>
                <w:sz w:val="28"/>
                <w:highlight w:val="none"/>
                <w:lang w:val="en-US" w:eastAsia="zh-CN"/>
              </w:rPr>
              <w:t>、</w:t>
            </w:r>
            <w:r>
              <w:rPr>
                <w:rFonts w:hint="eastAsia" w:ascii="仿宋_GB2312" w:hAnsi="Times New Roman" w:eastAsia="仿宋_GB2312" w:cs="Times New Roman"/>
                <w:color w:val="000000"/>
                <w:sz w:val="28"/>
                <w:highlight w:val="none"/>
              </w:rPr>
              <w:t>6-</w:t>
            </w:r>
            <w:r>
              <w:rPr>
                <w:rFonts w:hint="eastAsia" w:ascii="仿宋_GB2312" w:hAnsi="Times New Roman" w:eastAsia="仿宋_GB2312" w:cs="Times New Roman"/>
                <w:color w:val="000000"/>
                <w:sz w:val="28"/>
                <w:highlight w:val="none"/>
                <w:lang w:val="en-US" w:eastAsia="zh-CN"/>
              </w:rPr>
              <w:t>8</w:t>
            </w:r>
            <w:r>
              <w:rPr>
                <w:rFonts w:hint="eastAsia" w:ascii="仿宋_GB2312" w:eastAsia="仿宋_GB2312"/>
                <w:sz w:val="28"/>
              </w:rPr>
              <w:t>。</w:t>
            </w:r>
          </w:p>
          <w:p>
            <w:pPr>
              <w:keepNext w:val="0"/>
              <w:keepLines w:val="0"/>
              <w:widowControl w:val="0"/>
              <w:suppressLineNumbers w:val="0"/>
              <w:spacing w:before="0" w:beforeAutospacing="0" w:after="0" w:afterAutospacing="0" w:line="500" w:lineRule="exact"/>
              <w:ind w:left="0" w:right="0"/>
              <w:jc w:val="center"/>
              <w:rPr>
                <w:rFonts w:hint="eastAsia" w:ascii="仿宋_GB2312" w:hAnsi="Times New Roman" w:eastAsia="仿宋_GB2312" w:cs="Times New Roman"/>
                <w:color w:val="000000"/>
                <w:sz w:val="28"/>
                <w:highlight w:val="none"/>
              </w:rPr>
            </w:pPr>
            <w:r>
              <w:rPr>
                <w:rFonts w:hint="eastAsia" w:ascii="仿宋_GB2312" w:hAnsi="Times New Roman" w:eastAsia="仿宋_GB2312" w:cs="Times New Roman"/>
                <w:color w:val="000000"/>
                <w:sz w:val="28"/>
                <w:highlight w:val="none"/>
              </w:rPr>
              <w:t>表6-</w:t>
            </w:r>
            <w:r>
              <w:rPr>
                <w:rFonts w:hint="eastAsia" w:ascii="仿宋_GB2312" w:hAnsi="Times New Roman" w:eastAsia="仿宋_GB2312" w:cs="Times New Roman"/>
                <w:color w:val="000000"/>
                <w:sz w:val="28"/>
                <w:highlight w:val="none"/>
                <w:lang w:val="en-US" w:eastAsia="zh-CN"/>
              </w:rPr>
              <w:t>7</w:t>
            </w:r>
            <w:r>
              <w:rPr>
                <w:rFonts w:hint="eastAsia" w:ascii="仿宋_GB2312" w:hAnsi="Times New Roman" w:eastAsia="仿宋_GB2312" w:cs="Times New Roman"/>
                <w:color w:val="000000"/>
                <w:sz w:val="28"/>
                <w:highlight w:val="none"/>
              </w:rPr>
              <w:t xml:space="preserve">  粉尘检测结果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681"/>
              <w:gridCol w:w="461"/>
              <w:gridCol w:w="1281"/>
              <w:gridCol w:w="831"/>
              <w:gridCol w:w="1223"/>
              <w:gridCol w:w="1269"/>
              <w:gridCol w:w="1010"/>
              <w:gridCol w:w="866"/>
              <w:gridCol w:w="750"/>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5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工种</w:t>
                  </w:r>
                </w:p>
              </w:tc>
              <w:tc>
                <w:tcPr>
                  <w:tcW w:w="68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b/>
                      <w:snapToGrid w:val="0"/>
                      <w:sz w:val="21"/>
                      <w:szCs w:val="21"/>
                      <w:highlight w:val="none"/>
                    </w:rPr>
                    <w:t>危害因素</w:t>
                  </w:r>
                </w:p>
              </w:tc>
              <w:tc>
                <w:tcPr>
                  <w:tcW w:w="46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pacing w:val="-20"/>
                      <w:sz w:val="21"/>
                      <w:szCs w:val="21"/>
                      <w:highlight w:val="none"/>
                    </w:rPr>
                  </w:pPr>
                  <w:r>
                    <w:rPr>
                      <w:rFonts w:hint="eastAsia" w:ascii="仿宋_GB2312" w:hAnsi="仿宋_GB2312" w:eastAsia="仿宋_GB2312" w:cs="仿宋_GB2312"/>
                      <w:b/>
                      <w:snapToGrid w:val="0"/>
                      <w:spacing w:val="-20"/>
                      <w:sz w:val="21"/>
                      <w:szCs w:val="21"/>
                      <w:highlight w:val="none"/>
                    </w:rPr>
                    <w:t>种类</w:t>
                  </w:r>
                </w:p>
              </w:tc>
              <w:tc>
                <w:tcPr>
                  <w:tcW w:w="128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b/>
                      <w:snapToGrid w:val="0"/>
                      <w:sz w:val="21"/>
                      <w:szCs w:val="21"/>
                      <w:highlight w:val="none"/>
                    </w:rPr>
                    <w:t>采样地点</w:t>
                  </w:r>
                </w:p>
              </w:tc>
              <w:tc>
                <w:tcPr>
                  <w:tcW w:w="83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b/>
                      <w:snapToGrid w:val="0"/>
                      <w:sz w:val="21"/>
                      <w:szCs w:val="21"/>
                      <w:highlight w:val="none"/>
                    </w:rPr>
                    <w:t>接触时间</w:t>
                  </w:r>
                  <w:r>
                    <w:rPr>
                      <w:rFonts w:hint="eastAsia" w:ascii="仿宋_GB2312" w:hAnsi="仿宋_GB2312" w:eastAsia="仿宋_GB2312" w:cs="仿宋_GB2312"/>
                      <w:b/>
                      <w:snapToGrid w:val="0"/>
                      <w:spacing w:val="-20"/>
                      <w:sz w:val="21"/>
                      <w:szCs w:val="21"/>
                      <w:highlight w:val="none"/>
                    </w:rPr>
                    <w:t>(h/d)</w:t>
                  </w:r>
                </w:p>
              </w:tc>
              <w:tc>
                <w:tcPr>
                  <w:tcW w:w="3502"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b/>
                      <w:snapToGrid w:val="0"/>
                      <w:sz w:val="21"/>
                      <w:szCs w:val="21"/>
                      <w:highlight w:val="none"/>
                    </w:rPr>
                    <w:t>检测结果</w:t>
                  </w:r>
                </w:p>
              </w:tc>
              <w:tc>
                <w:tcPr>
                  <w:tcW w:w="161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职业接触限值</w:t>
                  </w:r>
                </w:p>
              </w:tc>
              <w:tc>
                <w:tcPr>
                  <w:tcW w:w="478" w:type="dxa"/>
                  <w:vMerge w:val="restart"/>
                  <w:noWrap w:val="0"/>
                  <w:vAlign w:val="bottom"/>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5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c>
                <w:tcPr>
                  <w:tcW w:w="6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c>
                <w:tcPr>
                  <w:tcW w:w="46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c>
                <w:tcPr>
                  <w:tcW w:w="12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c>
                <w:tcPr>
                  <w:tcW w:w="83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c>
                <w:tcPr>
                  <w:tcW w:w="122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pacing w:val="-20"/>
                      <w:sz w:val="21"/>
                      <w:szCs w:val="21"/>
                      <w:highlight w:val="none"/>
                    </w:rPr>
                  </w:pPr>
                  <w:r>
                    <w:rPr>
                      <w:rFonts w:hint="eastAsia" w:ascii="仿宋_GB2312" w:hAnsi="仿宋_GB2312" w:eastAsia="仿宋_GB2312" w:cs="仿宋_GB2312"/>
                      <w:b/>
                      <w:snapToGrid w:val="0"/>
                      <w:spacing w:val="-20"/>
                      <w:sz w:val="21"/>
                      <w:szCs w:val="21"/>
                      <w:highlight w:val="none"/>
                    </w:rPr>
                    <w:t>检测值（mg/m</w:t>
                  </w:r>
                  <w:r>
                    <w:rPr>
                      <w:rFonts w:hint="eastAsia" w:ascii="仿宋_GB2312" w:hAnsi="仿宋_GB2312" w:eastAsia="仿宋_GB2312" w:cs="仿宋_GB2312"/>
                      <w:b/>
                      <w:snapToGrid w:val="0"/>
                      <w:spacing w:val="-20"/>
                      <w:sz w:val="21"/>
                      <w:szCs w:val="21"/>
                      <w:highlight w:val="none"/>
                      <w:vertAlign w:val="superscript"/>
                    </w:rPr>
                    <w:t>3</w:t>
                  </w:r>
                  <w:r>
                    <w:rPr>
                      <w:rFonts w:hint="eastAsia" w:ascii="仿宋_GB2312" w:hAnsi="仿宋_GB2312" w:eastAsia="仿宋_GB2312" w:cs="仿宋_GB2312"/>
                      <w:b/>
                      <w:snapToGrid w:val="0"/>
                      <w:spacing w:val="-20"/>
                      <w:sz w:val="21"/>
                      <w:szCs w:val="21"/>
                      <w:highlight w:val="none"/>
                    </w:rPr>
                    <w:t>）</w:t>
                  </w:r>
                </w:p>
              </w:tc>
              <w:tc>
                <w:tcPr>
                  <w:tcW w:w="126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pacing w:val="-20"/>
                      <w:sz w:val="21"/>
                      <w:szCs w:val="21"/>
                      <w:highlight w:val="none"/>
                    </w:rPr>
                  </w:pPr>
                  <w:r>
                    <w:rPr>
                      <w:rFonts w:hint="eastAsia" w:ascii="仿宋_GB2312" w:hAnsi="仿宋_GB2312" w:eastAsia="仿宋_GB2312" w:cs="仿宋_GB2312"/>
                      <w:b/>
                      <w:snapToGrid w:val="0"/>
                      <w:spacing w:val="-20"/>
                      <w:sz w:val="21"/>
                      <w:szCs w:val="21"/>
                      <w:highlight w:val="none"/>
                    </w:rPr>
                    <w:t>C</w:t>
                  </w:r>
                  <w:r>
                    <w:rPr>
                      <w:rFonts w:hint="eastAsia" w:ascii="仿宋_GB2312" w:hAnsi="仿宋_GB2312" w:eastAsia="仿宋_GB2312" w:cs="仿宋_GB2312"/>
                      <w:b/>
                      <w:snapToGrid w:val="0"/>
                      <w:spacing w:val="-20"/>
                      <w:sz w:val="21"/>
                      <w:szCs w:val="21"/>
                      <w:highlight w:val="none"/>
                      <w:vertAlign w:val="subscript"/>
                    </w:rPr>
                    <w:t>TWA</w:t>
                  </w:r>
                  <w:r>
                    <w:rPr>
                      <w:rFonts w:hint="eastAsia" w:ascii="仿宋_GB2312" w:hAnsi="仿宋_GB2312" w:eastAsia="仿宋_GB2312" w:cs="仿宋_GB2312"/>
                      <w:b/>
                      <w:snapToGrid w:val="0"/>
                      <w:spacing w:val="-20"/>
                      <w:sz w:val="21"/>
                      <w:szCs w:val="21"/>
                      <w:highlight w:val="none"/>
                    </w:rPr>
                    <w:t>（mg/m</w:t>
                  </w:r>
                  <w:r>
                    <w:rPr>
                      <w:rFonts w:hint="eastAsia" w:ascii="仿宋_GB2312" w:hAnsi="仿宋_GB2312" w:eastAsia="仿宋_GB2312" w:cs="仿宋_GB2312"/>
                      <w:b/>
                      <w:snapToGrid w:val="0"/>
                      <w:spacing w:val="-20"/>
                      <w:sz w:val="21"/>
                      <w:szCs w:val="21"/>
                      <w:highlight w:val="none"/>
                      <w:vertAlign w:val="superscript"/>
                    </w:rPr>
                    <w:t>3</w:t>
                  </w:r>
                  <w:r>
                    <w:rPr>
                      <w:rFonts w:hint="eastAsia" w:ascii="仿宋_GB2312" w:hAnsi="仿宋_GB2312" w:eastAsia="仿宋_GB2312" w:cs="仿宋_GB2312"/>
                      <w:b/>
                      <w:snapToGrid w:val="0"/>
                      <w:spacing w:val="-20"/>
                      <w:sz w:val="21"/>
                      <w:szCs w:val="21"/>
                      <w:highlight w:val="none"/>
                    </w:rPr>
                    <w:t>）</w:t>
                  </w:r>
                </w:p>
              </w:tc>
              <w:tc>
                <w:tcPr>
                  <w:tcW w:w="101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超限倍数</w:t>
                  </w:r>
                </w:p>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折算值</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pacing w:val="-20"/>
                      <w:sz w:val="21"/>
                      <w:szCs w:val="21"/>
                      <w:highlight w:val="none"/>
                    </w:rPr>
                  </w:pPr>
                  <w:r>
                    <w:rPr>
                      <w:rFonts w:hint="eastAsia" w:ascii="仿宋_GB2312" w:hAnsi="仿宋_GB2312" w:eastAsia="仿宋_GB2312" w:cs="仿宋_GB2312"/>
                      <w:b/>
                      <w:snapToGrid w:val="0"/>
                      <w:spacing w:val="-20"/>
                      <w:sz w:val="21"/>
                      <w:szCs w:val="21"/>
                      <w:highlight w:val="none"/>
                    </w:rPr>
                    <w:t>PC-TWA（mg/m</w:t>
                  </w:r>
                  <w:r>
                    <w:rPr>
                      <w:rFonts w:hint="eastAsia" w:ascii="仿宋_GB2312" w:hAnsi="仿宋_GB2312" w:eastAsia="仿宋_GB2312" w:cs="仿宋_GB2312"/>
                      <w:b/>
                      <w:snapToGrid w:val="0"/>
                      <w:spacing w:val="-20"/>
                      <w:sz w:val="21"/>
                      <w:szCs w:val="21"/>
                      <w:highlight w:val="none"/>
                      <w:vertAlign w:val="superscript"/>
                    </w:rPr>
                    <w:t>3</w:t>
                  </w:r>
                  <w:r>
                    <w:rPr>
                      <w:rFonts w:hint="eastAsia" w:ascii="仿宋_GB2312" w:hAnsi="仿宋_GB2312" w:eastAsia="仿宋_GB2312" w:cs="仿宋_GB2312"/>
                      <w:b/>
                      <w:snapToGrid w:val="0"/>
                      <w:spacing w:val="-20"/>
                      <w:sz w:val="21"/>
                      <w:szCs w:val="21"/>
                      <w:highlight w:val="none"/>
                    </w:rPr>
                    <w:t>）</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超限倍数</w:t>
                  </w: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color w:val="000000"/>
                      <w:sz w:val="21"/>
                      <w:szCs w:val="21"/>
                      <w:lang w:val="en-US" w:eastAsia="zh-CN"/>
                    </w:rPr>
                    <w:t>上料工</w:t>
                  </w:r>
                </w:p>
              </w:tc>
              <w:tc>
                <w:tcPr>
                  <w:tcW w:w="68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矽尘</w:t>
                  </w:r>
                </w:p>
              </w:tc>
              <w:tc>
                <w:tcPr>
                  <w:tcW w:w="46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总尘</w:t>
                  </w:r>
                </w:p>
              </w:tc>
              <w:tc>
                <w:tcPr>
                  <w:tcW w:w="128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铲车驾驶工位</w:t>
                  </w:r>
                </w:p>
              </w:tc>
              <w:tc>
                <w:tcPr>
                  <w:tcW w:w="83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Cs/>
                      <w:snapToGrid w:val="0"/>
                      <w:sz w:val="21"/>
                      <w:szCs w:val="21"/>
                      <w:highlight w:val="none"/>
                      <w:lang w:val="en-US"/>
                    </w:rPr>
                  </w:pPr>
                  <w:r>
                    <w:rPr>
                      <w:rFonts w:hint="eastAsia" w:ascii="仿宋_GB2312" w:hAnsi="仿宋_GB2312" w:eastAsia="仿宋_GB2312" w:cs="仿宋_GB2312"/>
                      <w:b w:val="0"/>
                      <w:bCs/>
                      <w:snapToGrid w:val="0"/>
                      <w:spacing w:val="-20"/>
                      <w:sz w:val="21"/>
                      <w:szCs w:val="21"/>
                      <w:highlight w:val="none"/>
                      <w:lang w:val="en-US" w:eastAsia="zh-CN"/>
                    </w:rPr>
                    <w:t>5.0</w:t>
                  </w:r>
                </w:p>
              </w:tc>
              <w:tc>
                <w:tcPr>
                  <w:tcW w:w="122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yellow"/>
                      <w:lang w:val="en-US" w:eastAsia="zh-CN"/>
                    </w:rPr>
                  </w:pPr>
                  <w:r>
                    <w:rPr>
                      <w:rFonts w:hint="eastAsia" w:ascii="仿宋_GB2312" w:hAnsi="仿宋_GB2312" w:eastAsia="仿宋_GB2312" w:cs="仿宋_GB2312"/>
                      <w:snapToGrid w:val="0"/>
                      <w:sz w:val="21"/>
                      <w:szCs w:val="21"/>
                      <w:highlight w:val="none"/>
                      <w:lang w:val="en-US" w:eastAsia="zh-CN"/>
                    </w:rPr>
                    <w:t>1.2-1.3</w:t>
                  </w:r>
                </w:p>
              </w:tc>
              <w:tc>
                <w:tcPr>
                  <w:tcW w:w="1269"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yellow"/>
                      <w:lang w:val="en-US" w:eastAsia="zh-CN"/>
                    </w:rPr>
                  </w:pPr>
                  <w:r>
                    <w:rPr>
                      <w:rFonts w:hint="eastAsia" w:ascii="仿宋_GB2312" w:hAnsi="仿宋_GB2312" w:eastAsia="仿宋_GB2312" w:cs="仿宋_GB2312"/>
                      <w:snapToGrid w:val="0"/>
                      <w:sz w:val="21"/>
                      <w:szCs w:val="21"/>
                      <w:highlight w:val="none"/>
                      <w:lang w:val="en-US" w:eastAsia="zh-CN"/>
                    </w:rPr>
                    <w:t>0.5-0.9</w:t>
                  </w:r>
                </w:p>
              </w:tc>
              <w:tc>
                <w:tcPr>
                  <w:tcW w:w="101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1.3-1.4</w:t>
                  </w:r>
                </w:p>
              </w:tc>
              <w:tc>
                <w:tcPr>
                  <w:tcW w:w="86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eastAsia="仿宋_GB2312"/>
                      <w:snapToGrid w:val="0"/>
                      <w:sz w:val="21"/>
                      <w:szCs w:val="21"/>
                      <w:highlight w:val="none"/>
                      <w:lang w:val="en-US" w:eastAsia="zh-CN"/>
                    </w:rPr>
                    <w:t>1</w:t>
                  </w:r>
                </w:p>
              </w:tc>
              <w:tc>
                <w:tcPr>
                  <w:tcW w:w="7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eastAsia="仿宋_GB2312"/>
                      <w:snapToGrid w:val="0"/>
                      <w:sz w:val="21"/>
                      <w:szCs w:val="21"/>
                      <w:highlight w:val="none"/>
                      <w:lang w:val="en-US" w:eastAsia="zh-CN"/>
                    </w:rPr>
                    <w:t>2</w:t>
                  </w:r>
                </w:p>
              </w:tc>
              <w:tc>
                <w:tcPr>
                  <w:tcW w:w="47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6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8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上料指挥工位</w:t>
                  </w:r>
                </w:p>
              </w:tc>
              <w:tc>
                <w:tcPr>
                  <w:tcW w:w="83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22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1.3-1.4</w:t>
                  </w:r>
                </w:p>
              </w:tc>
              <w:tc>
                <w:tcPr>
                  <w:tcW w:w="126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p>
              </w:tc>
              <w:tc>
                <w:tcPr>
                  <w:tcW w:w="101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6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呼尘</w:t>
                  </w:r>
                </w:p>
              </w:tc>
              <w:tc>
                <w:tcPr>
                  <w:tcW w:w="128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sz w:val="21"/>
                      <w:szCs w:val="21"/>
                      <w:highlight w:val="none"/>
                      <w:lang w:eastAsia="zh-CN"/>
                    </w:rPr>
                    <w:t>铲车驾驶工位</w:t>
                  </w:r>
                </w:p>
              </w:tc>
              <w:tc>
                <w:tcPr>
                  <w:tcW w:w="83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22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1.20-1.23</w:t>
                  </w:r>
                </w:p>
              </w:tc>
              <w:tc>
                <w:tcPr>
                  <w:tcW w:w="1269"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0.45-0.48</w:t>
                  </w:r>
                </w:p>
              </w:tc>
              <w:tc>
                <w:tcPr>
                  <w:tcW w:w="101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1.8</w:t>
                  </w:r>
                </w:p>
              </w:tc>
              <w:tc>
                <w:tcPr>
                  <w:tcW w:w="866"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highlight w:val="none"/>
                      <w:lang w:val="en-US" w:eastAsia="zh-CN"/>
                    </w:rPr>
                  </w:pPr>
                  <w:r>
                    <w:rPr>
                      <w:rFonts w:hint="eastAsia" w:ascii="仿宋_GB2312" w:hAnsi="仿宋_GB2312" w:eastAsia="仿宋_GB2312" w:cs="仿宋_GB2312"/>
                      <w:snapToGrid w:val="0"/>
                      <w:sz w:val="21"/>
                      <w:szCs w:val="21"/>
                      <w:lang w:val="en-US" w:eastAsia="zh-CN"/>
                    </w:rPr>
                    <w:t>0.7</w:t>
                  </w:r>
                </w:p>
              </w:tc>
              <w:tc>
                <w:tcPr>
                  <w:tcW w:w="7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highlight w:val="none"/>
                      <w:lang w:val="en-US" w:eastAsia="zh-CN"/>
                    </w:rPr>
                  </w:pPr>
                  <w:r>
                    <w:rPr>
                      <w:rFonts w:hint="eastAsia" w:ascii="仿宋_GB2312" w:hAnsi="仿宋_GB2312" w:eastAsia="仿宋_GB2312" w:cs="仿宋_GB2312"/>
                      <w:snapToGrid w:val="0"/>
                      <w:sz w:val="21"/>
                      <w:szCs w:val="21"/>
                      <w:lang w:val="en-US" w:eastAsia="zh-CN"/>
                    </w:rPr>
                    <w:t>2</w:t>
                  </w:r>
                </w:p>
              </w:tc>
              <w:tc>
                <w:tcPr>
                  <w:tcW w:w="47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6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1281"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上料指挥工位</w:t>
                  </w:r>
                </w:p>
              </w:tc>
              <w:tc>
                <w:tcPr>
                  <w:tcW w:w="83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22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1.23-1.25</w:t>
                  </w:r>
                </w:p>
              </w:tc>
              <w:tc>
                <w:tcPr>
                  <w:tcW w:w="1269"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101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val="en-US" w:eastAsia="zh-CN"/>
                    </w:rPr>
                  </w:pPr>
                </w:p>
              </w:tc>
              <w:tc>
                <w:tcPr>
                  <w:tcW w:w="866"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highlight w:val="none"/>
                      <w:lang w:val="en-US" w:eastAsia="zh-CN"/>
                    </w:rPr>
                  </w:pPr>
                </w:p>
              </w:tc>
              <w:tc>
                <w:tcPr>
                  <w:tcW w:w="7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snapToGrid w:val="0"/>
                      <w:sz w:val="21"/>
                      <w:szCs w:val="21"/>
                      <w:highlight w:val="none"/>
                      <w:lang w:val="en-US" w:eastAsia="zh-CN"/>
                    </w:rPr>
                  </w:pPr>
                </w:p>
              </w:tc>
              <w:tc>
                <w:tcPr>
                  <w:tcW w:w="478"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restart"/>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球磨工</w:t>
                  </w:r>
                </w:p>
              </w:tc>
              <w:tc>
                <w:tcPr>
                  <w:tcW w:w="68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矽尘</w:t>
                  </w:r>
                </w:p>
              </w:tc>
              <w:tc>
                <w:tcPr>
                  <w:tcW w:w="46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总尘</w:t>
                  </w:r>
                </w:p>
              </w:tc>
              <w:tc>
                <w:tcPr>
                  <w:tcW w:w="1281" w:type="dxa"/>
                  <w:vMerge w:val="restart"/>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r>
                    <w:rPr>
                      <w:rFonts w:hint="eastAsia" w:ascii="仿宋_GB2312" w:hAnsi="仿宋_GB2312" w:eastAsia="仿宋_GB2312" w:cs="仿宋_GB2312"/>
                      <w:b w:val="0"/>
                      <w:bCs/>
                      <w:snapToGrid w:val="0"/>
                      <w:spacing w:val="-20"/>
                      <w:sz w:val="21"/>
                      <w:szCs w:val="21"/>
                      <w:highlight w:val="none"/>
                      <w:lang w:eastAsia="zh-CN"/>
                    </w:rPr>
                    <w:t>上料皮带巡检工位</w:t>
                  </w:r>
                </w:p>
              </w:tc>
              <w:tc>
                <w:tcPr>
                  <w:tcW w:w="83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val="0"/>
                      <w:bCs/>
                      <w:snapToGrid w:val="0"/>
                      <w:spacing w:val="-20"/>
                      <w:sz w:val="21"/>
                      <w:szCs w:val="21"/>
                      <w:highlight w:val="none"/>
                      <w:lang w:val="en-US" w:eastAsia="zh-CN"/>
                    </w:rPr>
                  </w:pPr>
                  <w:r>
                    <w:rPr>
                      <w:rFonts w:hint="eastAsia" w:ascii="仿宋_GB2312" w:hAnsi="仿宋_GB2312" w:eastAsia="仿宋_GB2312" w:cs="仿宋_GB2312"/>
                      <w:b w:val="0"/>
                      <w:bCs/>
                      <w:snapToGrid w:val="0"/>
                      <w:spacing w:val="-20"/>
                      <w:sz w:val="21"/>
                      <w:szCs w:val="21"/>
                      <w:highlight w:val="none"/>
                      <w:lang w:val="en-US" w:eastAsia="zh-CN"/>
                    </w:rPr>
                    <w:t>1.0</w:t>
                  </w:r>
                </w:p>
              </w:tc>
              <w:tc>
                <w:tcPr>
                  <w:tcW w:w="122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1.5-1.6</w:t>
                  </w:r>
                </w:p>
              </w:tc>
              <w:tc>
                <w:tcPr>
                  <w:tcW w:w="126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0.1-0.2</w:t>
                  </w:r>
                </w:p>
              </w:tc>
              <w:tc>
                <w:tcPr>
                  <w:tcW w:w="101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1.5-1.6</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lang w:val="en-US" w:eastAsia="zh-CN"/>
                    </w:rPr>
                  </w:pPr>
                  <w:r>
                    <w:rPr>
                      <w:rFonts w:hint="eastAsia" w:ascii="仿宋_GB2312" w:eastAsia="仿宋_GB2312"/>
                      <w:snapToGrid w:val="0"/>
                      <w:sz w:val="21"/>
                      <w:szCs w:val="21"/>
                      <w:highlight w:val="none"/>
                      <w:lang w:val="en-US" w:eastAsia="zh-CN"/>
                    </w:rPr>
                    <w:t>1</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lang w:val="en-US" w:eastAsia="zh-CN"/>
                    </w:rPr>
                  </w:pPr>
                  <w:r>
                    <w:rPr>
                      <w:rFonts w:hint="eastAsia" w:ascii="仿宋_GB2312" w:eastAsia="仿宋_GB2312"/>
                      <w:snapToGrid w:val="0"/>
                      <w:sz w:val="21"/>
                      <w:szCs w:val="21"/>
                      <w:highlight w:val="none"/>
                      <w:lang w:val="en-US" w:eastAsia="zh-CN"/>
                    </w:rPr>
                    <w:t>2</w:t>
                  </w:r>
                </w:p>
              </w:tc>
              <w:tc>
                <w:tcPr>
                  <w:tcW w:w="4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仿宋_GB2312" w:hAnsi="仿宋_GB2312" w:eastAsia="仿宋_GB2312" w:cs="仿宋_GB2312"/>
                      <w:sz w:val="21"/>
                      <w:szCs w:val="21"/>
                      <w:highlight w:val="none"/>
                      <w:lang w:eastAsia="zh-CN"/>
                    </w:rPr>
                  </w:pPr>
                </w:p>
              </w:tc>
              <w:tc>
                <w:tcPr>
                  <w:tcW w:w="68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p>
              </w:tc>
              <w:tc>
                <w:tcPr>
                  <w:tcW w:w="46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highlight w:val="none"/>
                      <w:lang w:eastAsia="zh-CN"/>
                    </w:rPr>
                  </w:pPr>
                  <w:r>
                    <w:rPr>
                      <w:rFonts w:hint="eastAsia" w:ascii="仿宋_GB2312" w:hAnsi="仿宋_GB2312" w:eastAsia="仿宋_GB2312" w:cs="仿宋_GB2312"/>
                      <w:snapToGrid w:val="0"/>
                      <w:sz w:val="21"/>
                      <w:szCs w:val="21"/>
                      <w:highlight w:val="none"/>
                      <w:lang w:eastAsia="zh-CN"/>
                    </w:rPr>
                    <w:t>呼尘</w:t>
                  </w:r>
                </w:p>
              </w:tc>
              <w:tc>
                <w:tcPr>
                  <w:tcW w:w="1281" w:type="dxa"/>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eastAsia="zh-CN"/>
                    </w:rPr>
                  </w:pPr>
                </w:p>
              </w:tc>
              <w:tc>
                <w:tcPr>
                  <w:tcW w:w="83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val="0"/>
                      <w:bCs/>
                      <w:snapToGrid w:val="0"/>
                      <w:spacing w:val="-20"/>
                      <w:sz w:val="21"/>
                      <w:szCs w:val="21"/>
                      <w:highlight w:val="none"/>
                      <w:lang w:val="en-US" w:eastAsia="zh-CN"/>
                    </w:rPr>
                  </w:pPr>
                </w:p>
              </w:tc>
              <w:tc>
                <w:tcPr>
                  <w:tcW w:w="122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1.28-1.31</w:t>
                  </w:r>
                </w:p>
              </w:tc>
              <w:tc>
                <w:tcPr>
                  <w:tcW w:w="126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0.10</w:t>
                  </w:r>
                </w:p>
              </w:tc>
              <w:tc>
                <w:tcPr>
                  <w:tcW w:w="101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napToGrid w:val="0"/>
                      <w:sz w:val="21"/>
                      <w:szCs w:val="21"/>
                      <w:highlight w:val="none"/>
                      <w:lang w:val="en-US" w:eastAsia="zh-CN"/>
                    </w:rPr>
                  </w:pPr>
                  <w:r>
                    <w:rPr>
                      <w:rFonts w:hint="eastAsia" w:ascii="仿宋_GB2312" w:hAnsi="仿宋_GB2312" w:eastAsia="仿宋_GB2312" w:cs="仿宋_GB2312"/>
                      <w:snapToGrid w:val="0"/>
                      <w:sz w:val="21"/>
                      <w:szCs w:val="21"/>
                      <w:highlight w:val="none"/>
                      <w:lang w:val="en-US" w:eastAsia="zh-CN"/>
                    </w:rPr>
                    <w:t>1.8-1.9</w:t>
                  </w:r>
                </w:p>
              </w:tc>
              <w:tc>
                <w:tcPr>
                  <w:tcW w:w="86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lang w:val="en-US" w:eastAsia="zh-CN"/>
                    </w:rPr>
                  </w:pPr>
                  <w:r>
                    <w:rPr>
                      <w:rFonts w:hint="eastAsia" w:ascii="仿宋_GB2312" w:hAnsi="仿宋_GB2312" w:eastAsia="仿宋_GB2312" w:cs="仿宋_GB2312"/>
                      <w:snapToGrid w:val="0"/>
                      <w:sz w:val="21"/>
                      <w:szCs w:val="21"/>
                      <w:lang w:val="en-US" w:eastAsia="zh-CN"/>
                    </w:rPr>
                    <w:t>0.7</w:t>
                  </w:r>
                </w:p>
              </w:tc>
              <w:tc>
                <w:tcPr>
                  <w:tcW w:w="7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lang w:val="en-US" w:eastAsia="zh-CN"/>
                    </w:rPr>
                  </w:pPr>
                  <w:r>
                    <w:rPr>
                      <w:rFonts w:hint="eastAsia" w:ascii="仿宋_GB2312" w:hAnsi="仿宋_GB2312" w:eastAsia="仿宋_GB2312" w:cs="仿宋_GB2312"/>
                      <w:snapToGrid w:val="0"/>
                      <w:sz w:val="21"/>
                      <w:szCs w:val="21"/>
                      <w:lang w:val="en-US" w:eastAsia="zh-CN"/>
                    </w:rPr>
                    <w:t>2</w:t>
                  </w:r>
                </w:p>
              </w:tc>
              <w:tc>
                <w:tcPr>
                  <w:tcW w:w="4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符合</w:t>
                  </w:r>
                </w:p>
              </w:tc>
            </w:tr>
          </w:tbl>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000000"/>
                <w:sz w:val="28"/>
                <w:szCs w:val="28"/>
              </w:rPr>
            </w:pPr>
          </w:p>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表6-</w:t>
            </w:r>
            <w:r>
              <w:rPr>
                <w:rFonts w:hint="eastAsia" w:ascii="仿宋_GB2312" w:hAnsi="仿宋_GB2312" w:eastAsia="仿宋_GB2312" w:cs="仿宋_GB2312"/>
                <w:color w:val="000000"/>
                <w:sz w:val="28"/>
                <w:szCs w:val="28"/>
                <w:lang w:val="en-US" w:eastAsia="zh-CN"/>
              </w:rPr>
              <w:t xml:space="preserve">8 </w:t>
            </w:r>
            <w:r>
              <w:rPr>
                <w:rFonts w:hint="eastAsia" w:ascii="仿宋_GB2312" w:hAnsi="仿宋_GB2312" w:eastAsia="仿宋_GB2312" w:cs="仿宋_GB2312"/>
                <w:color w:val="000000"/>
                <w:sz w:val="28"/>
                <w:szCs w:val="28"/>
              </w:rPr>
              <w:t xml:space="preserve"> 噪声检测结果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745"/>
              <w:gridCol w:w="1124"/>
              <w:gridCol w:w="2130"/>
              <w:gridCol w:w="1350"/>
              <w:gridCol w:w="131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工种</w:t>
                  </w: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检测地点</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接触时间（h/d）</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检测结果</w:t>
                  </w:r>
                </w:p>
                <w:p>
                  <w:pPr>
                    <w:keepNext w:val="0"/>
                    <w:keepLines w:val="0"/>
                    <w:suppressLineNumbers w:val="0"/>
                    <w:autoSpaceDN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dB（A）</w:t>
                  </w:r>
                </w:p>
              </w:tc>
              <w:tc>
                <w:tcPr>
                  <w:tcW w:w="13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等效声级L</w:t>
                  </w:r>
                  <w:r>
                    <w:rPr>
                      <w:rFonts w:hint="eastAsia" w:ascii="仿宋_GB2312" w:hAnsi="仿宋_GB2312" w:eastAsia="仿宋_GB2312" w:cs="仿宋_GB2312"/>
                      <w:b/>
                      <w:snapToGrid w:val="0"/>
                      <w:color w:val="000000"/>
                      <w:sz w:val="21"/>
                      <w:szCs w:val="21"/>
                      <w:vertAlign w:val="subscript"/>
                    </w:rPr>
                    <w:t>EX,8h</w:t>
                  </w:r>
                  <w:r>
                    <w:rPr>
                      <w:rFonts w:hint="eastAsia" w:ascii="仿宋_GB2312" w:hAnsi="仿宋_GB2312" w:eastAsia="仿宋_GB2312" w:cs="仿宋_GB2312"/>
                      <w:snapToGrid w:val="0"/>
                      <w:color w:val="000000"/>
                      <w:sz w:val="21"/>
                      <w:szCs w:val="21"/>
                      <w:vertAlign w:val="subscript"/>
                    </w:rPr>
                    <w:t xml:space="preserve"> </w:t>
                  </w:r>
                  <w:r>
                    <w:rPr>
                      <w:rFonts w:hint="eastAsia" w:ascii="仿宋_GB2312" w:hAnsi="仿宋_GB2312" w:eastAsia="仿宋_GB2312" w:cs="仿宋_GB2312"/>
                      <w:b/>
                      <w:snapToGrid w:val="0"/>
                      <w:color w:val="000000"/>
                      <w:sz w:val="21"/>
                      <w:szCs w:val="21"/>
                    </w:rPr>
                    <w:t>dB（A）</w:t>
                  </w:r>
                </w:p>
              </w:tc>
              <w:tc>
                <w:tcPr>
                  <w:tcW w:w="131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职业接触限值dB（A）</w:t>
                  </w:r>
                </w:p>
              </w:tc>
              <w:tc>
                <w:tcPr>
                  <w:tcW w:w="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上料工</w:t>
                  </w: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铲车驾驶工位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lang w:val="en-US" w:eastAsia="zh-CN"/>
                    </w:rPr>
                  </w:pPr>
                  <w:r>
                    <w:rPr>
                      <w:rFonts w:hint="eastAsia" w:ascii="仿宋_GB2312" w:eastAsia="仿宋_GB2312"/>
                      <w:sz w:val="21"/>
                      <w:szCs w:val="21"/>
                      <w:lang w:val="en-US" w:eastAsia="zh-CN"/>
                    </w:rPr>
                    <w:t>3.0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yellow"/>
                      <w:lang w:val="en-US" w:eastAsia="zh-CN"/>
                    </w:rPr>
                  </w:pPr>
                  <w:r>
                    <w:rPr>
                      <w:rFonts w:hint="eastAsia" w:ascii="仿宋_GB2312" w:hAnsi="仿宋_GB2312" w:eastAsia="仿宋_GB2312" w:cs="仿宋_GB2312"/>
                      <w:bCs/>
                      <w:snapToGrid w:val="0"/>
                      <w:color w:val="000000"/>
                      <w:sz w:val="21"/>
                      <w:szCs w:val="21"/>
                      <w:highlight w:val="none"/>
                      <w:lang w:val="en-US" w:eastAsia="zh-CN"/>
                    </w:rPr>
                    <w:t>84.7-85.2</w:t>
                  </w:r>
                </w:p>
              </w:tc>
              <w:tc>
                <w:tcPr>
                  <w:tcW w:w="13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
                      <w:snapToGrid w:val="0"/>
                      <w:color w:val="000000"/>
                      <w:sz w:val="21"/>
                      <w:szCs w:val="21"/>
                      <w:highlight w:val="yellow"/>
                      <w:lang w:val="en-US" w:eastAsia="zh-CN"/>
                    </w:rPr>
                  </w:pPr>
                  <w:r>
                    <w:rPr>
                      <w:rFonts w:hint="eastAsia" w:ascii="仿宋_GB2312" w:hAnsi="仿宋_GB2312" w:eastAsia="仿宋_GB2312" w:cs="仿宋_GB2312"/>
                      <w:bCs/>
                      <w:snapToGrid w:val="0"/>
                      <w:color w:val="000000"/>
                      <w:sz w:val="21"/>
                      <w:szCs w:val="21"/>
                      <w:highlight w:val="none"/>
                      <w:lang w:val="en-US" w:eastAsia="zh-CN"/>
                    </w:rPr>
                    <w:t>81.5-81.8</w:t>
                  </w:r>
                </w:p>
              </w:tc>
              <w:tc>
                <w:tcPr>
                  <w:tcW w:w="1317"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rPr>
                    <w:t>85</w:t>
                  </w:r>
                </w:p>
              </w:tc>
              <w:tc>
                <w:tcPr>
                  <w:tcW w:w="74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highlight w:val="none"/>
                    </w:rPr>
                  </w:pPr>
                  <w:r>
                    <w:rPr>
                      <w:rFonts w:hint="eastAsia" w:ascii="仿宋_GB2312" w:hAnsi="仿宋_GB2312" w:eastAsia="仿宋_GB2312" w:cs="仿宋_GB2312"/>
                      <w:snapToGrid w:val="0"/>
                      <w:color w:val="00000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上料指挥工位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sz w:val="21"/>
                      <w:szCs w:val="21"/>
                      <w:lang w:val="en-US" w:eastAsia="zh-CN"/>
                    </w:rPr>
                  </w:pPr>
                  <w:r>
                    <w:rPr>
                      <w:rFonts w:hint="eastAsia" w:ascii="仿宋_GB2312" w:eastAsia="仿宋_GB2312"/>
                      <w:sz w:val="21"/>
                      <w:szCs w:val="21"/>
                      <w:lang w:val="en-US" w:eastAsia="zh-CN"/>
                    </w:rPr>
                    <w:t>2.0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yellow"/>
                      <w:lang w:val="en-US" w:eastAsia="zh-CN"/>
                    </w:rPr>
                  </w:pPr>
                  <w:r>
                    <w:rPr>
                      <w:rFonts w:hint="eastAsia" w:ascii="仿宋_GB2312" w:hAnsi="仿宋_GB2312" w:eastAsia="仿宋_GB2312" w:cs="仿宋_GB2312"/>
                      <w:bCs/>
                      <w:snapToGrid w:val="0"/>
                      <w:color w:val="000000"/>
                      <w:sz w:val="21"/>
                      <w:szCs w:val="21"/>
                      <w:highlight w:val="none"/>
                      <w:lang w:val="en-US" w:eastAsia="zh-CN"/>
                    </w:rPr>
                    <w:t>80.2-80.7</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highlight w:val="yellow"/>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yellow"/>
                      <w:lang w:val="en-US" w:eastAsia="zh-CN"/>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球磨工</w:t>
                  </w: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上料皮带巡检工位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yellow"/>
                      <w:lang w:val="en-US" w:eastAsia="zh-CN"/>
                    </w:rPr>
                  </w:pPr>
                  <w:r>
                    <w:rPr>
                      <w:rFonts w:hint="eastAsia" w:ascii="仿宋_GB2312" w:hAnsi="仿宋_GB2312" w:eastAsia="仿宋_GB2312" w:cs="仿宋_GB2312"/>
                      <w:bCs/>
                      <w:snapToGrid w:val="0"/>
                      <w:color w:val="000000"/>
                      <w:sz w:val="21"/>
                      <w:szCs w:val="21"/>
                      <w:highlight w:val="none"/>
                      <w:lang w:val="en-US" w:eastAsia="zh-CN"/>
                    </w:rPr>
                    <w:t>84.4-84.8</w:t>
                  </w:r>
                </w:p>
              </w:tc>
              <w:tc>
                <w:tcPr>
                  <w:tcW w:w="13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Cs/>
                      <w:snapToGrid w:val="0"/>
                      <w:color w:val="000000"/>
                      <w:sz w:val="21"/>
                      <w:szCs w:val="21"/>
                      <w:highlight w:val="yellow"/>
                      <w:lang w:val="en-US" w:eastAsia="zh-CN"/>
                    </w:rPr>
                  </w:pPr>
                  <w:r>
                    <w:rPr>
                      <w:rFonts w:hint="eastAsia" w:ascii="仿宋_GB2312" w:hAnsi="仿宋_GB2312" w:eastAsia="仿宋_GB2312" w:cs="仿宋_GB2312"/>
                      <w:bCs/>
                      <w:snapToGrid w:val="0"/>
                      <w:color w:val="000000"/>
                      <w:sz w:val="21"/>
                      <w:szCs w:val="21"/>
                      <w:highlight w:val="none"/>
                      <w:lang w:val="en-US" w:eastAsia="zh-CN"/>
                    </w:rPr>
                    <w:t>87.5-88.3</w:t>
                  </w:r>
                </w:p>
              </w:tc>
              <w:tc>
                <w:tcPr>
                  <w:tcW w:w="1317"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85</w:t>
                  </w:r>
                </w:p>
              </w:tc>
              <w:tc>
                <w:tcPr>
                  <w:tcW w:w="74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none"/>
                      <w:lang w:eastAsia="zh-CN"/>
                    </w:rPr>
                  </w:pPr>
                  <w:r>
                    <w:rPr>
                      <w:rFonts w:hint="eastAsia" w:ascii="仿宋_GB2312" w:hAnsi="仿宋_GB2312" w:eastAsia="仿宋_GB2312" w:cs="仿宋_GB2312"/>
                      <w:snapToGrid w:val="0"/>
                      <w:color w:val="000000"/>
                      <w:sz w:val="21"/>
                      <w:szCs w:val="21"/>
                      <w:highlight w:val="no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一段球磨机巡检工位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none"/>
                      <w:lang w:val="en-US" w:eastAsia="zh-CN"/>
                    </w:rPr>
                  </w:pPr>
                  <w:r>
                    <w:rPr>
                      <w:rFonts w:hint="eastAsia" w:ascii="仿宋_GB2312" w:hAnsi="仿宋_GB2312" w:eastAsia="仿宋_GB2312" w:cs="仿宋_GB2312"/>
                      <w:bCs/>
                      <w:snapToGrid w:val="0"/>
                      <w:color w:val="000000"/>
                      <w:sz w:val="21"/>
                      <w:szCs w:val="21"/>
                      <w:highlight w:val="none"/>
                      <w:lang w:val="en-US" w:eastAsia="zh-CN"/>
                    </w:rPr>
                    <w:t>91.3-93.5</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分级机巡检工位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none"/>
                      <w:lang w:val="en-US" w:eastAsia="zh-CN"/>
                    </w:rPr>
                  </w:pPr>
                  <w:r>
                    <w:rPr>
                      <w:rFonts w:hint="eastAsia" w:ascii="仿宋_GB2312" w:hAnsi="仿宋_GB2312" w:eastAsia="仿宋_GB2312" w:cs="仿宋_GB2312"/>
                      <w:bCs/>
                      <w:snapToGrid w:val="0"/>
                      <w:color w:val="000000"/>
                      <w:sz w:val="21"/>
                      <w:szCs w:val="21"/>
                      <w:highlight w:val="none"/>
                      <w:lang w:val="en-US" w:eastAsia="zh-CN"/>
                    </w:rPr>
                    <w:t>87.4-87.5</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磁选机巡检工位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yellow"/>
                      <w:lang w:val="en-US" w:eastAsia="zh-CN"/>
                    </w:rPr>
                  </w:pPr>
                  <w:r>
                    <w:rPr>
                      <w:rFonts w:hint="eastAsia" w:ascii="仿宋_GB2312" w:hAnsi="仿宋_GB2312" w:eastAsia="仿宋_GB2312" w:cs="仿宋_GB2312"/>
                      <w:bCs/>
                      <w:snapToGrid w:val="0"/>
                      <w:color w:val="000000"/>
                      <w:sz w:val="21"/>
                      <w:szCs w:val="21"/>
                      <w:highlight w:val="none"/>
                      <w:lang w:val="en-US" w:eastAsia="zh-CN"/>
                    </w:rPr>
                    <w:t>90.3-90.6</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浓缩磁选机巡检工位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none"/>
                      <w:lang w:val="en-US" w:eastAsia="zh-CN"/>
                    </w:rPr>
                  </w:pPr>
                  <w:r>
                    <w:rPr>
                      <w:rFonts w:hint="eastAsia" w:ascii="仿宋_GB2312" w:hAnsi="仿宋_GB2312" w:eastAsia="仿宋_GB2312" w:cs="仿宋_GB2312"/>
                      <w:bCs/>
                      <w:snapToGrid w:val="0"/>
                      <w:color w:val="000000"/>
                      <w:sz w:val="21"/>
                      <w:szCs w:val="21"/>
                      <w:highlight w:val="none"/>
                      <w:lang w:val="en-US" w:eastAsia="zh-CN"/>
                    </w:rPr>
                    <w:t>90.5-91.0</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lang w:val="en-US" w:eastAsia="zh-CN"/>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休息室</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3.0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yellow"/>
                      <w:lang w:val="en-US" w:eastAsia="zh-CN"/>
                    </w:rPr>
                  </w:pPr>
                  <w:r>
                    <w:rPr>
                      <w:rFonts w:hint="eastAsia" w:ascii="仿宋_GB2312" w:hAnsi="仿宋_GB2312" w:eastAsia="仿宋_GB2312" w:cs="仿宋_GB2312"/>
                      <w:bCs/>
                      <w:snapToGrid w:val="0"/>
                      <w:color w:val="000000"/>
                      <w:sz w:val="21"/>
                      <w:szCs w:val="21"/>
                      <w:highlight w:val="none"/>
                      <w:lang w:val="en-US" w:eastAsia="zh-CN"/>
                    </w:rPr>
                    <w:t>60.3</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lang w:val="en-US" w:eastAsia="zh-CN"/>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磨选巡检工</w:t>
                  </w: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二段球磨机巡检工位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none"/>
                      <w:lang w:val="en-US" w:eastAsia="zh-CN"/>
                    </w:rPr>
                  </w:pPr>
                  <w:r>
                    <w:rPr>
                      <w:rFonts w:hint="eastAsia" w:ascii="仿宋_GB2312" w:hAnsi="仿宋_GB2312" w:eastAsia="仿宋_GB2312" w:cs="仿宋_GB2312"/>
                      <w:bCs/>
                      <w:snapToGrid w:val="0"/>
                      <w:color w:val="000000"/>
                      <w:sz w:val="21"/>
                      <w:szCs w:val="21"/>
                      <w:highlight w:val="none"/>
                      <w:lang w:val="en-US" w:eastAsia="zh-CN"/>
                    </w:rPr>
                    <w:t>93.0-93.7</w:t>
                  </w:r>
                </w:p>
              </w:tc>
              <w:tc>
                <w:tcPr>
                  <w:tcW w:w="13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Cs/>
                      <w:snapToGrid w:val="0"/>
                      <w:color w:val="000000"/>
                      <w:sz w:val="21"/>
                      <w:szCs w:val="21"/>
                      <w:lang w:val="en-US" w:eastAsia="zh-CN"/>
                    </w:rPr>
                  </w:pPr>
                  <w:r>
                    <w:rPr>
                      <w:rFonts w:hint="eastAsia" w:ascii="仿宋_GB2312" w:hAnsi="仿宋_GB2312" w:eastAsia="仿宋_GB2312" w:cs="仿宋_GB2312"/>
                      <w:bCs/>
                      <w:snapToGrid w:val="0"/>
                      <w:color w:val="000000"/>
                      <w:sz w:val="21"/>
                      <w:szCs w:val="21"/>
                      <w:highlight w:val="none"/>
                      <w:lang w:val="en-US" w:eastAsia="zh-CN"/>
                    </w:rPr>
                    <w:t>87.6-88.1</w:t>
                  </w:r>
                </w:p>
              </w:tc>
              <w:tc>
                <w:tcPr>
                  <w:tcW w:w="1317"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highlight w:val="none"/>
                      <w:lang w:val="en-US" w:eastAsia="zh-CN"/>
                    </w:rPr>
                    <w:t>85</w:t>
                  </w:r>
                </w:p>
              </w:tc>
              <w:tc>
                <w:tcPr>
                  <w:tcW w:w="74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lang w:eastAsia="zh-CN"/>
                    </w:rPr>
                  </w:pPr>
                  <w:r>
                    <w:rPr>
                      <w:rFonts w:hint="eastAsia" w:ascii="仿宋_GB2312" w:hAnsi="仿宋_GB2312" w:eastAsia="仿宋_GB2312" w:cs="仿宋_GB2312"/>
                      <w:snapToGrid w:val="0"/>
                      <w:color w:val="000000"/>
                      <w:sz w:val="21"/>
                      <w:szCs w:val="21"/>
                      <w:highlight w:val="none"/>
                      <w:lang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高频筛巡检工位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none"/>
                      <w:lang w:val="en-US" w:eastAsia="zh-CN"/>
                    </w:rPr>
                  </w:pPr>
                  <w:r>
                    <w:rPr>
                      <w:rFonts w:hint="eastAsia" w:ascii="仿宋_GB2312" w:hAnsi="仿宋_GB2312" w:eastAsia="仿宋_GB2312" w:cs="仿宋_GB2312"/>
                      <w:bCs/>
                      <w:snapToGrid w:val="0"/>
                      <w:color w:val="000000"/>
                      <w:sz w:val="21"/>
                      <w:szCs w:val="21"/>
                      <w:highlight w:val="none"/>
                      <w:lang w:val="en-US" w:eastAsia="zh-CN"/>
                    </w:rPr>
                    <w:t>90.6-91.9</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lang w:val="en-US" w:eastAsia="zh-CN"/>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淘洗机巡检工位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none"/>
                      <w:lang w:val="en-US" w:eastAsia="zh-CN"/>
                    </w:rPr>
                  </w:pPr>
                  <w:r>
                    <w:rPr>
                      <w:rFonts w:hint="eastAsia" w:ascii="仿宋_GB2312" w:hAnsi="仿宋_GB2312" w:eastAsia="仿宋_GB2312" w:cs="仿宋_GB2312"/>
                      <w:bCs/>
                      <w:snapToGrid w:val="0"/>
                      <w:color w:val="000000"/>
                      <w:sz w:val="21"/>
                      <w:szCs w:val="21"/>
                      <w:highlight w:val="none"/>
                      <w:lang w:val="en-US" w:eastAsia="zh-CN"/>
                    </w:rPr>
                    <w:t>89.1-89.4</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lang w:val="en-US" w:eastAsia="zh-CN"/>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过滤机巡检工位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none"/>
                      <w:lang w:val="en-US" w:eastAsia="zh-CN"/>
                    </w:rPr>
                  </w:pPr>
                  <w:r>
                    <w:rPr>
                      <w:rFonts w:hint="eastAsia" w:ascii="仿宋_GB2312" w:hAnsi="仿宋_GB2312" w:eastAsia="仿宋_GB2312" w:cs="仿宋_GB2312"/>
                      <w:bCs/>
                      <w:snapToGrid w:val="0"/>
                      <w:color w:val="000000"/>
                      <w:sz w:val="21"/>
                      <w:szCs w:val="21"/>
                      <w:highlight w:val="none"/>
                      <w:lang w:val="en-US" w:eastAsia="zh-CN"/>
                    </w:rPr>
                    <w:t>87.3-87.7</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lang w:val="en-US" w:eastAsia="zh-CN"/>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休息室</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4.0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none"/>
                      <w:lang w:val="en-US" w:eastAsia="zh-CN"/>
                    </w:rPr>
                  </w:pPr>
                  <w:r>
                    <w:rPr>
                      <w:rFonts w:hint="eastAsia" w:ascii="仿宋_GB2312" w:hAnsi="仿宋_GB2312" w:eastAsia="仿宋_GB2312" w:cs="仿宋_GB2312"/>
                      <w:bCs/>
                      <w:snapToGrid w:val="0"/>
                      <w:color w:val="000000"/>
                      <w:sz w:val="21"/>
                      <w:szCs w:val="21"/>
                      <w:highlight w:val="none"/>
                      <w:lang w:val="en-US" w:eastAsia="zh-CN"/>
                    </w:rPr>
                    <w:t>60.4-60.6</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lang w:val="en-US" w:eastAsia="zh-CN"/>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lang w:eastAsia="zh-CN"/>
                    </w:rPr>
                  </w:pPr>
                </w:p>
              </w:tc>
            </w:tr>
          </w:tbl>
          <w:p>
            <w:pPr>
              <w:pStyle w:val="2"/>
              <w:keepNext w:val="0"/>
              <w:keepLines w:val="0"/>
              <w:suppressLineNumbers w:val="0"/>
              <w:spacing w:before="0" w:beforeAutospacing="0" w:after="0" w:afterAutospacing="0" w:line="500" w:lineRule="exact"/>
              <w:ind w:left="0" w:right="0" w:firstLine="605"/>
              <w:rPr>
                <w:rFonts w:hint="eastAsia" w:ascii="仿宋_GB2312" w:eastAsia="仿宋_GB2312"/>
                <w:color w:val="000000"/>
                <w:sz w:val="28"/>
              </w:rPr>
            </w:pPr>
            <w:r>
              <w:rPr>
                <w:rFonts w:hint="eastAsia" w:ascii="仿宋_GB2312" w:eastAsia="仿宋_GB2312"/>
                <w:color w:val="000000"/>
                <w:sz w:val="28"/>
                <w:highlight w:val="none"/>
              </w:rPr>
              <w:t>由检测结果可知，</w:t>
            </w:r>
            <w:r>
              <w:rPr>
                <w:rFonts w:hint="eastAsia" w:ascii="仿宋_GB2312" w:eastAsia="仿宋_GB2312"/>
                <w:snapToGrid w:val="0"/>
                <w:kern w:val="0"/>
                <w:sz w:val="28"/>
                <w:szCs w:val="28"/>
                <w:highlight w:val="none"/>
                <w:lang w:eastAsia="zh-CN"/>
              </w:rPr>
              <w:t>磨选车间各岗位</w:t>
            </w:r>
            <w:r>
              <w:rPr>
                <w:rFonts w:hint="eastAsia" w:ascii="仿宋_GB2312" w:eastAsia="仿宋_GB2312"/>
                <w:color w:val="000000"/>
                <w:sz w:val="28"/>
                <w:highlight w:val="none"/>
              </w:rPr>
              <w:t>劳动者接触的</w:t>
            </w:r>
            <w:r>
              <w:rPr>
                <w:rFonts w:hint="eastAsia" w:ascii="仿宋_GB2312" w:eastAsia="仿宋_GB2312"/>
                <w:color w:val="000000"/>
                <w:sz w:val="28"/>
                <w:highlight w:val="none"/>
                <w:lang w:eastAsia="zh-CN"/>
              </w:rPr>
              <w:t>粉尘浓度</w:t>
            </w:r>
            <w:r>
              <w:rPr>
                <w:rFonts w:hint="eastAsia" w:ascii="仿宋_GB2312" w:eastAsia="仿宋_GB2312"/>
                <w:color w:val="000000"/>
                <w:sz w:val="28"/>
                <w:highlight w:val="none"/>
              </w:rPr>
              <w:t>均符合国家职业接触限值的规定</w:t>
            </w:r>
            <w:r>
              <w:rPr>
                <w:rFonts w:hint="eastAsia" w:ascii="仿宋_GB2312" w:eastAsia="仿宋_GB2312"/>
                <w:color w:val="000000"/>
                <w:sz w:val="28"/>
                <w:highlight w:val="none"/>
                <w:lang w:eastAsia="zh-CN"/>
              </w:rPr>
              <w:t>；</w:t>
            </w:r>
            <w:r>
              <w:rPr>
                <w:rFonts w:hint="eastAsia" w:ascii="仿宋_GB2312" w:eastAsia="仿宋_GB2312"/>
                <w:color w:val="000000"/>
                <w:sz w:val="28"/>
                <w:szCs w:val="28"/>
                <w:highlight w:val="none"/>
                <w:lang w:eastAsia="zh-CN"/>
              </w:rPr>
              <w:t>除球磨工、磨选巡检工外，各岗位劳动者接触的噪声强度均符合国家职业接触限值的规定</w:t>
            </w:r>
            <w:r>
              <w:rPr>
                <w:rFonts w:hint="eastAsia" w:ascii="仿宋_GB2312" w:eastAsia="仿宋_GB2312"/>
                <w:color w:val="000000"/>
                <w:sz w:val="28"/>
              </w:rPr>
              <w:t>。</w:t>
            </w:r>
          </w:p>
          <w:p>
            <w:pPr>
              <w:pStyle w:val="2"/>
              <w:keepNext w:val="0"/>
              <w:keepLines w:val="0"/>
              <w:suppressLineNumbers w:val="0"/>
              <w:spacing w:before="0" w:beforeAutospacing="0" w:after="0" w:afterAutospacing="0" w:line="500" w:lineRule="exact"/>
              <w:ind w:left="0" w:right="0" w:firstLine="605"/>
              <w:rPr>
                <w:rFonts w:hint="eastAsia" w:ascii="仿宋_GB2312" w:eastAsia="仿宋_GB2312"/>
                <w:color w:val="000000"/>
                <w:sz w:val="28"/>
              </w:rPr>
            </w:pPr>
            <w:r>
              <w:rPr>
                <w:rFonts w:hint="eastAsia" w:ascii="仿宋_GB2312" w:hAnsi="仿宋_GB2312" w:eastAsia="仿宋_GB2312" w:cs="仿宋_GB2312"/>
                <w:sz w:val="28"/>
                <w:szCs w:val="28"/>
                <w:lang w:val="zh-CN"/>
              </w:rPr>
              <w:t>噪声</w:t>
            </w:r>
            <w:r>
              <w:rPr>
                <w:rFonts w:hint="eastAsia" w:ascii="仿宋_GB2312" w:eastAsia="仿宋_GB2312" w:cs="Times New Roman"/>
                <w:color w:val="000000"/>
                <w:sz w:val="28"/>
                <w:lang w:eastAsia="zh-CN"/>
              </w:rPr>
              <w:t>超标原因分析：</w:t>
            </w:r>
            <w:r>
              <w:rPr>
                <w:rFonts w:hint="eastAsia" w:ascii="仿宋_GB2312" w:hAnsi="仿宋_GB2312" w:eastAsia="仿宋_GB2312" w:cs="仿宋_GB2312"/>
                <w:sz w:val="28"/>
                <w:szCs w:val="28"/>
                <w:lang w:val="zh-CN"/>
              </w:rPr>
              <w:t>受机械工艺限制，在球磨、磁选、筛分等过程中，矿石与设备发生剧烈碰撞，导致噪声超标。</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eastAsia="仿宋_GB2312"/>
                <w:sz w:val="28"/>
                <w:szCs w:val="28"/>
              </w:rPr>
            </w:pPr>
            <w:r>
              <w:rPr>
                <w:rFonts w:hint="eastAsia" w:ascii="仿宋_GB2312" w:eastAsia="仿宋_GB2312"/>
                <w:color w:val="000000"/>
                <w:sz w:val="28"/>
                <w:lang w:eastAsia="zh-CN"/>
              </w:rPr>
              <w:t>（</w:t>
            </w:r>
            <w:r>
              <w:rPr>
                <w:rFonts w:hint="eastAsia" w:ascii="仿宋_GB2312" w:eastAsia="仿宋_GB2312"/>
                <w:color w:val="000000"/>
                <w:sz w:val="28"/>
                <w:lang w:val="en-US" w:eastAsia="zh-CN"/>
              </w:rPr>
              <w:t>3）</w:t>
            </w:r>
            <w:r>
              <w:rPr>
                <w:rFonts w:hint="eastAsia" w:ascii="仿宋_GB2312" w:eastAsia="仿宋_GB2312"/>
                <w:sz w:val="28"/>
                <w:szCs w:val="28"/>
                <w:lang w:eastAsia="zh-CN"/>
              </w:rPr>
              <w:t>公辅工程</w:t>
            </w:r>
          </w:p>
          <w:p>
            <w:pPr>
              <w:pStyle w:val="2"/>
              <w:keepNext w:val="0"/>
              <w:keepLines w:val="0"/>
              <w:suppressLineNumbers w:val="0"/>
              <w:spacing w:before="0" w:beforeAutospacing="0" w:after="0" w:afterAutospacing="0" w:line="500" w:lineRule="exact"/>
              <w:ind w:left="0" w:right="0" w:firstLine="605"/>
              <w:rPr>
                <w:rFonts w:hint="eastAsia" w:ascii="仿宋_GB2312" w:eastAsia="仿宋_GB2312"/>
                <w:color w:val="000000"/>
                <w:sz w:val="28"/>
                <w:szCs w:val="28"/>
              </w:rPr>
            </w:pPr>
            <w:r>
              <w:rPr>
                <w:rFonts w:hint="eastAsia" w:ascii="仿宋_GB2312" w:eastAsia="仿宋_GB2312"/>
                <w:color w:val="000000"/>
                <w:sz w:val="28"/>
                <w:szCs w:val="28"/>
              </w:rPr>
              <w:t>公辅工程存在的职业病危害</w:t>
            </w:r>
            <w:r>
              <w:rPr>
                <w:rFonts w:hint="eastAsia" w:ascii="仿宋_GB2312" w:eastAsia="仿宋_GB2312"/>
                <w:color w:val="000000"/>
                <w:sz w:val="28"/>
                <w:szCs w:val="28"/>
                <w:lang w:eastAsia="zh-CN"/>
              </w:rPr>
              <w:t>因素</w:t>
            </w:r>
            <w:r>
              <w:rPr>
                <w:rFonts w:hint="eastAsia" w:ascii="仿宋_GB2312" w:eastAsia="仿宋_GB2312"/>
                <w:color w:val="000000"/>
                <w:sz w:val="28"/>
                <w:szCs w:val="28"/>
              </w:rPr>
              <w:t>为</w:t>
            </w:r>
            <w:r>
              <w:rPr>
                <w:rFonts w:hint="eastAsia" w:ascii="仿宋_GB2312" w:eastAsia="仿宋_GB2312"/>
                <w:color w:val="000000"/>
                <w:sz w:val="28"/>
                <w:szCs w:val="28"/>
                <w:lang w:eastAsia="zh-CN"/>
              </w:rPr>
              <w:t>噪声，</w:t>
            </w:r>
            <w:r>
              <w:rPr>
                <w:rFonts w:hint="eastAsia" w:ascii="仿宋_GB2312" w:eastAsia="仿宋_GB2312"/>
                <w:color w:val="000000"/>
                <w:sz w:val="28"/>
                <w:szCs w:val="28"/>
              </w:rPr>
              <w:t>检测结果见表6-</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w:t>
            </w:r>
          </w:p>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表6-</w:t>
            </w:r>
            <w:r>
              <w:rPr>
                <w:rFonts w:hint="eastAsia" w:ascii="仿宋_GB2312" w:hAnsi="仿宋_GB2312" w:eastAsia="仿宋_GB2312" w:cs="仿宋_GB2312"/>
                <w:color w:val="000000"/>
                <w:sz w:val="28"/>
                <w:szCs w:val="28"/>
                <w:lang w:val="en-US" w:eastAsia="zh-CN"/>
              </w:rPr>
              <w:t xml:space="preserve">9 </w:t>
            </w:r>
            <w:r>
              <w:rPr>
                <w:rFonts w:hint="eastAsia" w:ascii="仿宋_GB2312" w:hAnsi="仿宋_GB2312" w:eastAsia="仿宋_GB2312" w:cs="仿宋_GB2312"/>
                <w:color w:val="000000"/>
                <w:sz w:val="28"/>
                <w:szCs w:val="28"/>
              </w:rPr>
              <w:t xml:space="preserve"> 噪声检测结果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745"/>
              <w:gridCol w:w="1124"/>
              <w:gridCol w:w="2130"/>
              <w:gridCol w:w="1350"/>
              <w:gridCol w:w="131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工种</w:t>
                  </w: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检测地点</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接触时间（h/d）</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检测结果</w:t>
                  </w:r>
                </w:p>
                <w:p>
                  <w:pPr>
                    <w:keepNext w:val="0"/>
                    <w:keepLines w:val="0"/>
                    <w:suppressLineNumbers w:val="0"/>
                    <w:autoSpaceDN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dB（A）</w:t>
                  </w:r>
                </w:p>
              </w:tc>
              <w:tc>
                <w:tcPr>
                  <w:tcW w:w="135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等效声级L</w:t>
                  </w:r>
                  <w:r>
                    <w:rPr>
                      <w:rFonts w:hint="eastAsia" w:ascii="仿宋_GB2312" w:hAnsi="仿宋_GB2312" w:eastAsia="仿宋_GB2312" w:cs="仿宋_GB2312"/>
                      <w:b/>
                      <w:snapToGrid w:val="0"/>
                      <w:color w:val="000000"/>
                      <w:sz w:val="21"/>
                      <w:szCs w:val="21"/>
                      <w:vertAlign w:val="subscript"/>
                    </w:rPr>
                    <w:t>EX,8h</w:t>
                  </w:r>
                  <w:r>
                    <w:rPr>
                      <w:rFonts w:hint="eastAsia" w:ascii="仿宋_GB2312" w:hAnsi="仿宋_GB2312" w:eastAsia="仿宋_GB2312" w:cs="仿宋_GB2312"/>
                      <w:snapToGrid w:val="0"/>
                      <w:color w:val="000000"/>
                      <w:sz w:val="21"/>
                      <w:szCs w:val="21"/>
                      <w:vertAlign w:val="subscript"/>
                    </w:rPr>
                    <w:t xml:space="preserve"> </w:t>
                  </w:r>
                  <w:r>
                    <w:rPr>
                      <w:rFonts w:hint="eastAsia" w:ascii="仿宋_GB2312" w:hAnsi="仿宋_GB2312" w:eastAsia="仿宋_GB2312" w:cs="仿宋_GB2312"/>
                      <w:b/>
                      <w:snapToGrid w:val="0"/>
                      <w:color w:val="000000"/>
                      <w:sz w:val="21"/>
                      <w:szCs w:val="21"/>
                    </w:rPr>
                    <w:t>dB（A）</w:t>
                  </w:r>
                </w:p>
              </w:tc>
              <w:tc>
                <w:tcPr>
                  <w:tcW w:w="131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职业接触限值dB（A）</w:t>
                  </w:r>
                </w:p>
              </w:tc>
              <w:tc>
                <w:tcPr>
                  <w:tcW w:w="74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
                      <w:snapToGrid w:val="0"/>
                      <w:color w:val="000000"/>
                      <w:sz w:val="21"/>
                      <w:szCs w:val="21"/>
                    </w:rPr>
                  </w:pPr>
                  <w:r>
                    <w:rPr>
                      <w:rFonts w:hint="eastAsia" w:ascii="仿宋_GB2312" w:hAnsi="仿宋_GB2312" w:eastAsia="仿宋_GB2312" w:cs="仿宋_GB2312"/>
                      <w:b/>
                      <w:snapToGrid w:val="0"/>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r>
                    <w:rPr>
                      <w:rFonts w:hint="eastAsia" w:ascii="仿宋_GB2312" w:eastAsia="仿宋_GB2312"/>
                      <w:color w:val="000000"/>
                      <w:sz w:val="21"/>
                      <w:szCs w:val="21"/>
                      <w:lang w:eastAsia="zh-CN"/>
                    </w:rPr>
                    <w:t>巡检工</w:t>
                  </w: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精矿泵巡检工位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yellow"/>
                      <w:lang w:val="en-US" w:eastAsia="zh-CN"/>
                    </w:rPr>
                  </w:pPr>
                  <w:r>
                    <w:rPr>
                      <w:rFonts w:hint="eastAsia" w:ascii="仿宋_GB2312" w:hAnsi="仿宋_GB2312" w:eastAsia="仿宋_GB2312" w:cs="仿宋_GB2312"/>
                      <w:bCs/>
                      <w:snapToGrid w:val="0"/>
                      <w:color w:val="000000"/>
                      <w:sz w:val="21"/>
                      <w:szCs w:val="21"/>
                      <w:highlight w:val="none"/>
                      <w:lang w:val="en-US" w:eastAsia="zh-CN"/>
                    </w:rPr>
                    <w:t>86.6-87.4</w:t>
                  </w:r>
                </w:p>
              </w:tc>
              <w:tc>
                <w:tcPr>
                  <w:tcW w:w="135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bCs/>
                      <w:snapToGrid w:val="0"/>
                      <w:color w:val="000000"/>
                      <w:sz w:val="21"/>
                      <w:szCs w:val="21"/>
                      <w:highlight w:val="yellow"/>
                      <w:lang w:val="en-US" w:eastAsia="zh-CN"/>
                    </w:rPr>
                  </w:pPr>
                  <w:r>
                    <w:rPr>
                      <w:rFonts w:hint="eastAsia" w:ascii="仿宋_GB2312" w:hAnsi="仿宋_GB2312" w:eastAsia="仿宋_GB2312" w:cs="仿宋_GB2312"/>
                      <w:bCs/>
                      <w:snapToGrid w:val="0"/>
                      <w:color w:val="000000"/>
                      <w:sz w:val="21"/>
                      <w:szCs w:val="21"/>
                      <w:highlight w:val="none"/>
                      <w:lang w:val="en-US" w:eastAsia="zh-CN"/>
                    </w:rPr>
                    <w:t>82.5-82.8</w:t>
                  </w:r>
                </w:p>
              </w:tc>
              <w:tc>
                <w:tcPr>
                  <w:tcW w:w="1317"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85</w:t>
                  </w:r>
                </w:p>
              </w:tc>
              <w:tc>
                <w:tcPr>
                  <w:tcW w:w="74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highlight w:val="none"/>
                      <w:lang w:eastAsia="zh-CN"/>
                    </w:rPr>
                  </w:pPr>
                  <w:r>
                    <w:rPr>
                      <w:rFonts w:hint="eastAsia" w:ascii="仿宋_GB2312" w:hAnsi="仿宋_GB2312" w:eastAsia="仿宋_GB2312" w:cs="仿宋_GB2312"/>
                      <w:snapToGrid w:val="0"/>
                      <w:color w:val="000000"/>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尾矿泵巡检工位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none"/>
                      <w:lang w:val="en-US" w:eastAsia="zh-CN"/>
                    </w:rPr>
                  </w:pPr>
                  <w:r>
                    <w:rPr>
                      <w:rFonts w:hint="eastAsia" w:ascii="仿宋_GB2312" w:hAnsi="仿宋_GB2312" w:eastAsia="仿宋_GB2312" w:cs="仿宋_GB2312"/>
                      <w:bCs/>
                      <w:snapToGrid w:val="0"/>
                      <w:color w:val="000000"/>
                      <w:sz w:val="21"/>
                      <w:szCs w:val="21"/>
                      <w:highlight w:val="none"/>
                      <w:lang w:val="en-US" w:eastAsia="zh-CN"/>
                    </w:rPr>
                    <w:t>86.7-87.3</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4"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000000"/>
                      <w:sz w:val="21"/>
                      <w:szCs w:val="21"/>
                      <w:lang w:eastAsia="zh-CN"/>
                    </w:rPr>
                  </w:pPr>
                </w:p>
              </w:tc>
              <w:tc>
                <w:tcPr>
                  <w:tcW w:w="17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eastAsia="zh-CN"/>
                    </w:rPr>
                  </w:pPr>
                  <w:r>
                    <w:rPr>
                      <w:rFonts w:hint="eastAsia" w:ascii="仿宋_GB2312" w:hAnsi="仿宋_GB2312" w:eastAsia="仿宋_GB2312" w:cs="仿宋_GB2312"/>
                      <w:bCs/>
                      <w:snapToGrid w:val="0"/>
                      <w:color w:val="000000"/>
                      <w:sz w:val="21"/>
                      <w:szCs w:val="21"/>
                      <w:lang w:eastAsia="zh-CN"/>
                    </w:rPr>
                    <w:t>水泵站巡检工位</w:t>
                  </w:r>
                </w:p>
              </w:tc>
              <w:tc>
                <w:tcPr>
                  <w:tcW w:w="1124"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13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bCs/>
                      <w:snapToGrid w:val="0"/>
                      <w:color w:val="000000"/>
                      <w:sz w:val="21"/>
                      <w:szCs w:val="21"/>
                      <w:highlight w:val="none"/>
                      <w:lang w:val="en-US" w:eastAsia="zh-CN"/>
                    </w:rPr>
                  </w:pPr>
                  <w:r>
                    <w:rPr>
                      <w:rFonts w:hint="eastAsia" w:ascii="仿宋_GB2312" w:hAnsi="仿宋_GB2312" w:eastAsia="仿宋_GB2312" w:cs="仿宋_GB2312"/>
                      <w:bCs/>
                      <w:snapToGrid w:val="0"/>
                      <w:color w:val="000000"/>
                      <w:sz w:val="21"/>
                      <w:szCs w:val="21"/>
                      <w:highlight w:val="none"/>
                      <w:lang w:val="en-US" w:eastAsia="zh-CN"/>
                    </w:rPr>
                    <w:t>86.6-87.3</w:t>
                  </w:r>
                </w:p>
              </w:tc>
              <w:tc>
                <w:tcPr>
                  <w:tcW w:w="135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bCs/>
                      <w:snapToGrid w:val="0"/>
                      <w:color w:val="000000"/>
                      <w:sz w:val="21"/>
                      <w:szCs w:val="21"/>
                      <w:lang w:val="en-US" w:eastAsia="zh-CN"/>
                    </w:rPr>
                  </w:pPr>
                </w:p>
              </w:tc>
              <w:tc>
                <w:tcPr>
                  <w:tcW w:w="131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000000"/>
                      <w:sz w:val="21"/>
                      <w:szCs w:val="21"/>
                    </w:rPr>
                  </w:pPr>
                </w:p>
              </w:tc>
              <w:tc>
                <w:tcPr>
                  <w:tcW w:w="74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napToGrid w:val="0"/>
                      <w:color w:val="000000"/>
                      <w:sz w:val="21"/>
                      <w:szCs w:val="21"/>
                    </w:rPr>
                  </w:pPr>
                </w:p>
              </w:tc>
            </w:tr>
          </w:tbl>
          <w:p>
            <w:pPr>
              <w:pStyle w:val="2"/>
              <w:keepNext w:val="0"/>
              <w:keepLines w:val="0"/>
              <w:suppressLineNumbers w:val="0"/>
              <w:spacing w:before="0" w:beforeAutospacing="0" w:after="0" w:afterAutospacing="0" w:line="500" w:lineRule="exact"/>
              <w:ind w:left="0" w:right="0" w:firstLine="605"/>
              <w:rPr>
                <w:rFonts w:hint="eastAsia" w:ascii="仿宋_GB2312" w:hAnsi="仿宋_GB2312" w:eastAsia="仿宋_GB2312" w:cs="仿宋_GB2312"/>
                <w:sz w:val="28"/>
                <w:szCs w:val="28"/>
                <w:highlight w:val="yellow"/>
                <w:lang w:val="zh-CN"/>
              </w:rPr>
            </w:pPr>
            <w:r>
              <w:rPr>
                <w:rFonts w:hint="eastAsia" w:ascii="仿宋_GB2312" w:eastAsia="仿宋_GB2312"/>
                <w:sz w:val="28"/>
              </w:rPr>
              <w:t>由检测结果可知，公辅工程</w:t>
            </w:r>
            <w:r>
              <w:rPr>
                <w:rFonts w:hint="eastAsia" w:ascii="仿宋_GB2312" w:eastAsia="仿宋_GB2312"/>
                <w:sz w:val="28"/>
                <w:highlight w:val="none"/>
                <w:lang w:eastAsia="zh-CN"/>
              </w:rPr>
              <w:t>各岗位劳动者接</w:t>
            </w:r>
            <w:r>
              <w:rPr>
                <w:rFonts w:hint="eastAsia" w:ascii="仿宋_GB2312" w:eastAsia="仿宋_GB2312"/>
                <w:sz w:val="28"/>
                <w:highlight w:val="none"/>
              </w:rPr>
              <w:t>触的</w:t>
            </w:r>
            <w:r>
              <w:rPr>
                <w:rFonts w:hint="eastAsia" w:ascii="仿宋_GB2312" w:eastAsia="仿宋_GB2312"/>
                <w:sz w:val="28"/>
                <w:highlight w:val="none"/>
                <w:lang w:eastAsia="zh-CN"/>
              </w:rPr>
              <w:t>噪声</w:t>
            </w:r>
            <w:r>
              <w:rPr>
                <w:rFonts w:hint="eastAsia" w:ascii="仿宋_GB2312" w:eastAsia="仿宋_GB2312"/>
                <w:sz w:val="28"/>
                <w:highlight w:val="none"/>
              </w:rPr>
              <w:t>强度</w:t>
            </w:r>
            <w:r>
              <w:rPr>
                <w:rFonts w:hint="eastAsia" w:ascii="仿宋_GB2312" w:eastAsia="仿宋_GB2312"/>
                <w:sz w:val="28"/>
                <w:highlight w:val="none"/>
                <w:lang w:eastAsia="zh-CN"/>
              </w:rPr>
              <w:t>均</w:t>
            </w:r>
            <w:r>
              <w:rPr>
                <w:rFonts w:hint="eastAsia" w:ascii="仿宋_GB2312" w:eastAsia="仿宋_GB2312"/>
                <w:sz w:val="28"/>
                <w:highlight w:val="none"/>
              </w:rPr>
              <w:t>符合国家职业接触限值的规定</w:t>
            </w:r>
            <w:r>
              <w:rPr>
                <w:rFonts w:hint="eastAsia" w:ascii="仿宋_GB2312" w:eastAsia="仿宋_GB2312"/>
                <w:sz w:val="28"/>
              </w:rPr>
              <w:t>。</w:t>
            </w:r>
          </w:p>
          <w:p>
            <w:pPr>
              <w:keepNext w:val="0"/>
              <w:keepLines w:val="0"/>
              <w:suppressLineNumbers w:val="0"/>
              <w:spacing w:before="0" w:beforeAutospacing="0" w:after="0" w:afterAutospacing="0" w:line="500" w:lineRule="exact"/>
              <w:ind w:left="0" w:right="0" w:firstLine="480" w:firstLineChars="200"/>
              <w:rPr>
                <w:rFonts w:hint="default" w:ascii="宋体" w:hAnsi="宋体"/>
                <w:kern w:val="0"/>
                <w:sz w:val="24"/>
                <w:szCs w:val="24"/>
              </w:rPr>
            </w:pPr>
            <w:r>
              <w:rPr>
                <w:rFonts w:hint="eastAsia" w:ascii="宋体" w:hAnsi="宋体"/>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792" w:type="dxa"/>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评价结论与建议</w:t>
            </w:r>
          </w:p>
        </w:tc>
        <w:tc>
          <w:tcPr>
            <w:tcW w:w="9765" w:type="dxa"/>
            <w:gridSpan w:val="5"/>
            <w:noWrap w:val="0"/>
            <w:vAlign w:val="center"/>
          </w:tcPr>
          <w:p>
            <w:pPr>
              <w:keepNext w:val="0"/>
              <w:keepLines w:val="0"/>
              <w:suppressLineNumbers w:val="0"/>
              <w:spacing w:before="0" w:beforeAutospacing="0" w:after="0" w:afterAutospacing="0" w:line="500" w:lineRule="exact"/>
              <w:ind w:left="0" w:right="0" w:firstLine="560" w:firstLineChars="200"/>
              <w:rPr>
                <w:rFonts w:hint="eastAsia" w:ascii="仿宋_GB2312" w:eastAsia="仿宋_GB2312"/>
                <w:sz w:val="28"/>
                <w:szCs w:val="28"/>
              </w:rPr>
            </w:pPr>
            <w:r>
              <w:rPr>
                <w:rFonts w:hint="eastAsia" w:ascii="仿宋_GB2312" w:eastAsia="仿宋_GB2312"/>
                <w:sz w:val="28"/>
                <w:szCs w:val="28"/>
                <w:lang w:eastAsia="zh-CN"/>
              </w:rPr>
              <w:t>分项</w:t>
            </w:r>
            <w:r>
              <w:rPr>
                <w:rFonts w:hint="eastAsia" w:ascii="仿宋_GB2312" w:eastAsia="仿宋_GB2312"/>
                <w:sz w:val="28"/>
                <w:szCs w:val="28"/>
              </w:rPr>
              <w:t>结论：</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2"/>
              <w:gridCol w:w="1233"/>
              <w:gridCol w:w="5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trPr>
              <w:tc>
                <w:tcPr>
                  <w:tcW w:w="2542"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eastAsia="仿宋_GB2312"/>
                      <w:b/>
                      <w:bCs/>
                      <w:color w:val="000000"/>
                      <w:sz w:val="21"/>
                      <w:szCs w:val="21"/>
                      <w:highlight w:val="none"/>
                    </w:rPr>
                  </w:pPr>
                  <w:r>
                    <w:rPr>
                      <w:rFonts w:hint="eastAsia" w:ascii="仿宋_GB2312" w:eastAsia="仿宋_GB2312"/>
                      <w:b/>
                      <w:bCs/>
                      <w:color w:val="000000"/>
                      <w:sz w:val="21"/>
                      <w:szCs w:val="21"/>
                      <w:highlight w:val="none"/>
                    </w:rPr>
                    <w:t>项目</w:t>
                  </w:r>
                </w:p>
              </w:tc>
              <w:tc>
                <w:tcPr>
                  <w:tcW w:w="1233"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eastAsia="仿宋_GB2312"/>
                      <w:b/>
                      <w:bCs/>
                      <w:color w:val="000000"/>
                      <w:sz w:val="21"/>
                      <w:szCs w:val="21"/>
                      <w:highlight w:val="none"/>
                    </w:rPr>
                  </w:pPr>
                  <w:r>
                    <w:rPr>
                      <w:rFonts w:hint="eastAsia" w:ascii="仿宋_GB2312" w:eastAsia="仿宋_GB2312"/>
                      <w:b/>
                      <w:bCs/>
                      <w:color w:val="000000"/>
                      <w:sz w:val="21"/>
                      <w:szCs w:val="21"/>
                      <w:highlight w:val="none"/>
                    </w:rPr>
                    <w:t>判断</w:t>
                  </w:r>
                </w:p>
              </w:tc>
              <w:tc>
                <w:tcPr>
                  <w:tcW w:w="5626" w:type="dxa"/>
                  <w:noWrap w:val="0"/>
                  <w:vAlign w:val="center"/>
                </w:tcPr>
                <w:p>
                  <w:pPr>
                    <w:keepNext w:val="0"/>
                    <w:keepLines w:val="0"/>
                    <w:suppressLineNumbers w:val="0"/>
                    <w:snapToGrid w:val="0"/>
                    <w:spacing w:before="0" w:beforeAutospacing="0" w:after="0" w:afterAutospacing="0"/>
                    <w:ind w:left="0" w:right="0"/>
                    <w:jc w:val="center"/>
                    <w:rPr>
                      <w:rFonts w:hint="eastAsia" w:ascii="仿宋_GB2312" w:eastAsia="仿宋_GB2312"/>
                      <w:b/>
                      <w:bCs/>
                      <w:color w:val="000000"/>
                      <w:sz w:val="21"/>
                      <w:szCs w:val="21"/>
                      <w:highlight w:val="none"/>
                    </w:rPr>
                  </w:pPr>
                  <w:r>
                    <w:rPr>
                      <w:rFonts w:hint="eastAsia" w:ascii="仿宋_GB2312" w:eastAsia="仿宋_GB2312"/>
                      <w:b/>
                      <w:bCs/>
                      <w:color w:val="000000"/>
                      <w:sz w:val="21"/>
                      <w:szCs w:val="21"/>
                      <w:highlight w:val="none"/>
                    </w:rPr>
                    <w:t>存在问题简要说明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1.总体布局</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pStyle w:val="10"/>
                    <w:keepNext w:val="0"/>
                    <w:keepLines w:val="0"/>
                    <w:suppressLineNumbers w:val="0"/>
                    <w:adjustRightInd w:val="0"/>
                    <w:snapToGrid w:val="0"/>
                    <w:spacing w:before="0" w:beforeAutospacing="0" w:after="0" w:afterAutospacing="0"/>
                    <w:ind w:left="0" w:right="0"/>
                    <w:rPr>
                      <w:rFonts w:hint="eastAsia" w:ascii="仿宋_GB2312"/>
                      <w:color w:val="000000"/>
                      <w:highlight w:val="none"/>
                    </w:rPr>
                  </w:pPr>
                  <w:r>
                    <w:rPr>
                      <w:rFonts w:hint="eastAsia" w:ascii="仿宋_GB2312"/>
                      <w:color w:val="00000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2.设备布局</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color w:val="00000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3.建筑卫生学</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4.职业病危害因素</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lang w:eastAsia="zh-CN"/>
                    </w:rPr>
                    <w:t>基本</w:t>
                  </w:r>
                  <w:r>
                    <w:rPr>
                      <w:rFonts w:hint="eastAsia" w:ascii="仿宋_GB2312" w:eastAsia="仿宋_GB2312"/>
                      <w:color w:val="000000"/>
                      <w:sz w:val="21"/>
                      <w:szCs w:val="21"/>
                      <w:highlight w:val="none"/>
                    </w:rPr>
                    <w:t>符合</w:t>
                  </w:r>
                </w:p>
              </w:tc>
              <w:tc>
                <w:tcPr>
                  <w:tcW w:w="5626" w:type="dxa"/>
                  <w:tcBorders>
                    <w:bottom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sz w:val="21"/>
                      <w:szCs w:val="21"/>
                      <w:highlight w:val="yellow"/>
                    </w:rPr>
                  </w:pPr>
                  <w:r>
                    <w:rPr>
                      <w:rFonts w:hint="eastAsia" w:ascii="仿宋_GB2312" w:eastAsia="仿宋_GB2312"/>
                      <w:sz w:val="21"/>
                      <w:szCs w:val="21"/>
                      <w:highlight w:val="none"/>
                      <w:lang w:eastAsia="zh-CN"/>
                    </w:rPr>
                    <w:t>除给料机操作工、破碎巡检工接触的粉尘浓度、噪声强度及球磨工、磨选巡检工接触的噪声强度超过国家职业接触限值的规定外，其余各岗位劳动者接触的粉尘浓度、噪声强度均符合国家职业接触限值的规定。佩戴符合要求的个人防护用品后，</w:t>
                  </w:r>
                  <w:r>
                    <w:rPr>
                      <w:rFonts w:hint="eastAsia" w:ascii="仿宋_GB2312" w:eastAsia="仿宋_GB2312"/>
                      <w:sz w:val="21"/>
                      <w:szCs w:val="21"/>
                      <w:highlight w:val="none"/>
                      <w:lang w:val="en-US" w:eastAsia="zh-CN"/>
                    </w:rPr>
                    <w:t>可以起到好的防护效果。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5.职业病防护设施</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lang w:eastAsia="zh-CN"/>
                    </w:rPr>
                    <w:t>基本</w:t>
                  </w:r>
                  <w:r>
                    <w:rPr>
                      <w:rFonts w:hint="eastAsia" w:ascii="仿宋_GB2312" w:eastAsia="仿宋_GB2312"/>
                      <w:color w:val="000000"/>
                      <w:sz w:val="21"/>
                      <w:szCs w:val="21"/>
                      <w:highlight w:val="none"/>
                    </w:rPr>
                    <w:t>符合</w:t>
                  </w:r>
                </w:p>
              </w:tc>
              <w:tc>
                <w:tcPr>
                  <w:tcW w:w="5626" w:type="dxa"/>
                  <w:tcBorders>
                    <w:top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lang w:eastAsia="zh-CN"/>
                    </w:rPr>
                    <w:t>给料机操作工、破碎巡检工接触的粉尘浓度、噪声强度及球磨工、磨选巡检工接触的噪声强度超过国家职业接触限值的规定，防护设施防护效果不好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6.应急救援设施</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7.职业健康监护</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符合</w:t>
                  </w:r>
                </w:p>
              </w:tc>
              <w:tc>
                <w:tcPr>
                  <w:tcW w:w="5626" w:type="dxa"/>
                  <w:noWrap w:val="0"/>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sz w:val="21"/>
                      <w:szCs w:val="21"/>
                      <w:highlight w:val="none"/>
                    </w:rPr>
                  </w:pPr>
                  <w:r>
                    <w:rPr>
                      <w:rFonts w:hint="eastAsia" w:ascii="仿宋_GB2312" w:eastAsia="仿宋_GB2312"/>
                      <w:sz w:val="21"/>
                      <w:szCs w:val="21"/>
                      <w:highlight w:val="none"/>
                    </w:rPr>
                    <w:t>8.个人防护用品</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符合</w:t>
                  </w:r>
                </w:p>
              </w:tc>
              <w:tc>
                <w:tcPr>
                  <w:tcW w:w="5626"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sz w:val="21"/>
                      <w:szCs w:val="21"/>
                      <w:highlight w:val="none"/>
                    </w:rPr>
                  </w:pPr>
                  <w:r>
                    <w:rPr>
                      <w:rFonts w:hint="eastAsia" w:ascii="仿宋_GB2312" w:eastAsia="仿宋_GB2312"/>
                      <w:sz w:val="21"/>
                      <w:szCs w:val="21"/>
                      <w:highlight w:val="none"/>
                    </w:rPr>
                    <w:t>9.辅助用室</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符合</w:t>
                  </w:r>
                </w:p>
              </w:tc>
              <w:tc>
                <w:tcPr>
                  <w:tcW w:w="5626"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sz w:val="21"/>
                      <w:szCs w:val="21"/>
                      <w:highlight w:val="none"/>
                    </w:rPr>
                  </w:pPr>
                  <w:r>
                    <w:rPr>
                      <w:rFonts w:hint="eastAsia" w:ascii="仿宋_GB2312" w:eastAsia="仿宋_GB2312"/>
                      <w:sz w:val="21"/>
                      <w:szCs w:val="21"/>
                      <w:highlight w:val="none"/>
                    </w:rPr>
                    <w:t>10.职业卫生管理组织机构</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符合</w:t>
                  </w:r>
                </w:p>
              </w:tc>
              <w:tc>
                <w:tcPr>
                  <w:tcW w:w="5626"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sz w:val="21"/>
                      <w:szCs w:val="21"/>
                      <w:highlight w:val="none"/>
                    </w:rPr>
                  </w:pPr>
                  <w:r>
                    <w:rPr>
                      <w:rFonts w:hint="eastAsia" w:ascii="仿宋_GB2312" w:eastAsia="仿宋_GB2312"/>
                      <w:sz w:val="21"/>
                      <w:szCs w:val="21"/>
                      <w:highlight w:val="none"/>
                    </w:rPr>
                    <w:t>11.职业卫生管理制度</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符合</w:t>
                  </w:r>
                </w:p>
              </w:tc>
              <w:tc>
                <w:tcPr>
                  <w:tcW w:w="5626"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sz w:val="21"/>
                      <w:szCs w:val="21"/>
                      <w:highlight w:val="none"/>
                    </w:rPr>
                  </w:pPr>
                  <w:r>
                    <w:rPr>
                      <w:rFonts w:hint="eastAsia" w:ascii="仿宋_GB2312" w:eastAsia="仿宋_GB2312"/>
                      <w:sz w:val="21"/>
                      <w:szCs w:val="21"/>
                      <w:highlight w:val="none"/>
                    </w:rPr>
                    <w:t>12.职业病危害告知</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符合</w:t>
                  </w:r>
                </w:p>
              </w:tc>
              <w:tc>
                <w:tcPr>
                  <w:tcW w:w="5626"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sz w:val="21"/>
                      <w:szCs w:val="21"/>
                      <w:highlight w:val="none"/>
                    </w:rPr>
                  </w:pPr>
                  <w:r>
                    <w:rPr>
                      <w:rFonts w:hint="eastAsia" w:ascii="仿宋_GB2312" w:eastAsia="仿宋_GB2312"/>
                      <w:sz w:val="21"/>
                      <w:szCs w:val="21"/>
                      <w:highlight w:val="none"/>
                    </w:rPr>
                    <w:t>13.职业卫生培训</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符合</w:t>
                  </w:r>
                </w:p>
              </w:tc>
              <w:tc>
                <w:tcPr>
                  <w:tcW w:w="5626"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sz w:val="21"/>
                      <w:szCs w:val="21"/>
                      <w:highlight w:val="none"/>
                    </w:rPr>
                  </w:pPr>
                  <w:r>
                    <w:rPr>
                      <w:rFonts w:hint="eastAsia" w:ascii="仿宋_GB2312" w:eastAsia="仿宋_GB2312"/>
                      <w:sz w:val="21"/>
                      <w:szCs w:val="21"/>
                      <w:highlight w:val="none"/>
                    </w:rPr>
                    <w:t>14.职业病危害项目申报</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sz w:val="21"/>
                      <w:szCs w:val="21"/>
                      <w:highlight w:val="none"/>
                    </w:rPr>
                  </w:pPr>
                  <w:r>
                    <w:rPr>
                      <w:rFonts w:hint="eastAsia" w:ascii="仿宋_GB2312" w:eastAsia="仿宋_GB2312"/>
                      <w:sz w:val="21"/>
                      <w:szCs w:val="21"/>
                      <w:highlight w:val="none"/>
                      <w:lang w:eastAsia="zh-CN"/>
                    </w:rPr>
                    <w:t>符合</w:t>
                  </w:r>
                </w:p>
              </w:tc>
              <w:tc>
                <w:tcPr>
                  <w:tcW w:w="5626"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542"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both"/>
                    <w:rPr>
                      <w:rFonts w:hint="eastAsia" w:ascii="仿宋_GB2312" w:eastAsia="仿宋_GB2312"/>
                      <w:color w:val="000000"/>
                      <w:sz w:val="21"/>
                      <w:szCs w:val="21"/>
                      <w:highlight w:val="none"/>
                    </w:rPr>
                  </w:pPr>
                  <w:r>
                    <w:rPr>
                      <w:rFonts w:hint="eastAsia" w:ascii="仿宋_GB2312" w:eastAsia="仿宋_GB2312"/>
                      <w:color w:val="000000"/>
                      <w:sz w:val="21"/>
                      <w:szCs w:val="21"/>
                      <w:highlight w:val="none"/>
                    </w:rPr>
                    <w:t>15.既往职业卫生评价建议落实情况</w:t>
                  </w:r>
                </w:p>
              </w:tc>
              <w:tc>
                <w:tcPr>
                  <w:tcW w:w="1233"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default" w:ascii="仿宋_GB2312" w:eastAsia="仿宋_GB2312"/>
                      <w:color w:val="000000"/>
                      <w:sz w:val="21"/>
                      <w:szCs w:val="21"/>
                      <w:highlight w:val="none"/>
                      <w:lang w:val="en-US" w:eastAsia="zh-CN"/>
                    </w:rPr>
                  </w:pPr>
                  <w:r>
                    <w:rPr>
                      <w:rFonts w:hint="eastAsia" w:ascii="仿宋_GB2312" w:eastAsia="仿宋_GB2312"/>
                      <w:color w:val="000000"/>
                      <w:sz w:val="21"/>
                      <w:szCs w:val="21"/>
                      <w:highlight w:val="none"/>
                      <w:lang w:val="en-US" w:eastAsia="zh-CN"/>
                    </w:rPr>
                    <w:t>--</w:t>
                  </w:r>
                </w:p>
              </w:tc>
              <w:tc>
                <w:tcPr>
                  <w:tcW w:w="5626" w:type="dxa"/>
                  <w:noWrap w:val="0"/>
                  <w:vAlign w:val="center"/>
                </w:tcPr>
                <w:p>
                  <w:pPr>
                    <w:keepNext w:val="0"/>
                    <w:keepLines w:val="0"/>
                    <w:suppressLineNumbers w:val="0"/>
                    <w:tabs>
                      <w:tab w:val="left" w:pos="2842"/>
                    </w:tabs>
                    <w:adjustRightInd w:val="0"/>
                    <w:snapToGrid w:val="0"/>
                    <w:spacing w:before="0" w:beforeAutospacing="0" w:after="0" w:afterAutospacing="0"/>
                    <w:ind w:left="0" w:right="0"/>
                    <w:jc w:val="center"/>
                    <w:rPr>
                      <w:rFonts w:hint="eastAsia" w:ascii="仿宋_GB2312" w:eastAsia="仿宋_GB2312"/>
                      <w:color w:val="000000"/>
                      <w:sz w:val="21"/>
                      <w:szCs w:val="21"/>
                      <w:highlight w:val="none"/>
                      <w:lang w:eastAsia="zh-CN"/>
                    </w:rPr>
                  </w:pPr>
                  <w:r>
                    <w:rPr>
                      <w:rFonts w:hint="eastAsia" w:ascii="仿宋_GB2312" w:eastAsia="仿宋_GB2312"/>
                      <w:color w:val="000000"/>
                      <w:sz w:val="21"/>
                      <w:szCs w:val="21"/>
                      <w:highlight w:val="none"/>
                    </w:rPr>
                    <w:t>该公司</w:t>
                  </w:r>
                  <w:r>
                    <w:rPr>
                      <w:rFonts w:hint="eastAsia" w:ascii="仿宋_GB2312" w:eastAsia="仿宋_GB2312"/>
                      <w:color w:val="000000"/>
                      <w:sz w:val="21"/>
                      <w:szCs w:val="21"/>
                      <w:highlight w:val="none"/>
                      <w:lang w:eastAsia="zh-CN"/>
                    </w:rPr>
                    <w:t>（选矿）此前</w:t>
                  </w:r>
                  <w:r>
                    <w:rPr>
                      <w:rFonts w:hint="eastAsia" w:ascii="仿宋_GB2312" w:eastAsia="仿宋_GB2312"/>
                      <w:color w:val="000000"/>
                      <w:sz w:val="21"/>
                      <w:szCs w:val="21"/>
                      <w:highlight w:val="none"/>
                    </w:rPr>
                    <w:t>未</w:t>
                  </w:r>
                  <w:r>
                    <w:rPr>
                      <w:rFonts w:hint="eastAsia" w:ascii="仿宋_GB2312" w:eastAsia="仿宋_GB2312"/>
                      <w:color w:val="000000"/>
                      <w:sz w:val="21"/>
                      <w:szCs w:val="21"/>
                      <w:highlight w:val="none"/>
                      <w:lang w:eastAsia="zh-CN"/>
                    </w:rPr>
                    <w:t>进行过</w:t>
                  </w:r>
                  <w:r>
                    <w:rPr>
                      <w:rFonts w:hint="eastAsia" w:ascii="仿宋_GB2312" w:eastAsia="仿宋_GB2312"/>
                      <w:color w:val="000000"/>
                      <w:sz w:val="21"/>
                      <w:szCs w:val="21"/>
                      <w:highlight w:val="none"/>
                    </w:rPr>
                    <w:t>职业</w:t>
                  </w:r>
                  <w:r>
                    <w:rPr>
                      <w:rFonts w:hint="eastAsia" w:ascii="仿宋_GB2312" w:eastAsia="仿宋_GB2312"/>
                      <w:color w:val="000000"/>
                      <w:sz w:val="21"/>
                      <w:szCs w:val="21"/>
                      <w:highlight w:val="none"/>
                      <w:lang w:eastAsia="zh-CN"/>
                    </w:rPr>
                    <w:t>病危害</w:t>
                  </w:r>
                  <w:r>
                    <w:rPr>
                      <w:rFonts w:hint="eastAsia" w:ascii="仿宋_GB2312" w:eastAsia="仿宋_GB2312"/>
                      <w:color w:val="000000"/>
                      <w:sz w:val="21"/>
                      <w:szCs w:val="21"/>
                      <w:highlight w:val="none"/>
                    </w:rPr>
                    <w:t>评价</w:t>
                  </w:r>
                  <w:r>
                    <w:rPr>
                      <w:rFonts w:hint="eastAsia" w:ascii="仿宋_GB2312" w:eastAsia="仿宋_GB2312"/>
                      <w:color w:val="000000"/>
                      <w:sz w:val="21"/>
                      <w:szCs w:val="21"/>
                      <w:highlight w:val="none"/>
                      <w:lang w:eastAsia="zh-CN"/>
                    </w:rPr>
                    <w:t>。</w:t>
                  </w:r>
                </w:p>
              </w:tc>
            </w:tr>
          </w:tbl>
          <w:p>
            <w:pPr>
              <w:keepNext w:val="0"/>
              <w:keepLines w:val="0"/>
              <w:suppressLineNumbers w:val="0"/>
              <w:spacing w:before="0" w:beforeAutospacing="0" w:after="0" w:afterAutospacing="0" w:line="500" w:lineRule="exact"/>
              <w:ind w:left="0" w:right="0" w:firstLine="560" w:firstLineChars="200"/>
              <w:rPr>
                <w:rFonts w:hint="eastAsia" w:ascii="仿宋_GB2312" w:eastAsia="仿宋_GB2312"/>
                <w:sz w:val="28"/>
                <w:szCs w:val="28"/>
              </w:rPr>
            </w:pPr>
            <w:r>
              <w:rPr>
                <w:rFonts w:hint="eastAsia" w:ascii="仿宋_GB2312" w:eastAsia="仿宋_GB2312"/>
                <w:sz w:val="28"/>
                <w:szCs w:val="28"/>
              </w:rPr>
              <w:t>建 议：</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eastAsia="仿宋_GB2312"/>
                <w:sz w:val="28"/>
                <w:szCs w:val="28"/>
                <w:highlight w:val="none"/>
              </w:rPr>
            </w:pPr>
            <w:r>
              <w:rPr>
                <w:rFonts w:hint="eastAsia" w:ascii="仿宋_GB2312" w:eastAsia="仿宋_GB2312"/>
                <w:color w:val="000000"/>
                <w:sz w:val="28"/>
                <w:szCs w:val="28"/>
                <w:highlight w:val="none"/>
              </w:rPr>
              <w:t>应尽快取得《职业病危害项目申报回执》。</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rPr>
              <w:t>今后的运行中</w:t>
            </w:r>
            <w:r>
              <w:rPr>
                <w:rFonts w:hint="eastAsia" w:ascii="仿宋_GB2312" w:eastAsia="仿宋_GB2312" w:cs="宋体"/>
                <w:color w:val="000000"/>
                <w:kern w:val="0"/>
                <w:sz w:val="28"/>
                <w:szCs w:val="28"/>
                <w:lang w:val="en-US" w:eastAsia="zh-CN" w:bidi="ar-SA"/>
              </w:rPr>
              <w:t>应</w:t>
            </w:r>
            <w:r>
              <w:rPr>
                <w:rFonts w:hint="eastAsia" w:ascii="仿宋_GB2312" w:eastAsia="仿宋_GB2312"/>
                <w:sz w:val="28"/>
                <w:szCs w:val="28"/>
                <w:highlight w:val="none"/>
                <w:lang w:val="en-US" w:eastAsia="zh-CN"/>
              </w:rPr>
              <w:t>按照《职业健康监护技术规范》（GBZ188-2014）的要求，</w:t>
            </w:r>
            <w:r>
              <w:rPr>
                <w:rFonts w:hint="eastAsia" w:ascii="仿宋_GB2312" w:eastAsia="仿宋_GB2312"/>
                <w:sz w:val="28"/>
                <w:szCs w:val="28"/>
                <w:highlight w:val="none"/>
              </w:rPr>
              <w:t>针对劳动者接触职业病危害因素</w:t>
            </w:r>
            <w:r>
              <w:rPr>
                <w:rFonts w:hint="eastAsia" w:ascii="仿宋_GB2312" w:eastAsia="仿宋_GB2312"/>
                <w:sz w:val="28"/>
                <w:szCs w:val="28"/>
                <w:highlight w:val="none"/>
                <w:lang w:eastAsia="zh-CN"/>
              </w:rPr>
              <w:t>实际情况</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及时</w:t>
            </w:r>
            <w:r>
              <w:rPr>
                <w:rFonts w:hint="eastAsia" w:ascii="仿宋_GB2312" w:eastAsia="仿宋_GB2312"/>
                <w:sz w:val="28"/>
                <w:szCs w:val="28"/>
                <w:highlight w:val="none"/>
              </w:rPr>
              <w:t>安排员工进行</w:t>
            </w:r>
            <w:r>
              <w:rPr>
                <w:rFonts w:hint="eastAsia" w:ascii="仿宋_GB2312" w:eastAsia="仿宋_GB2312"/>
                <w:sz w:val="28"/>
                <w:szCs w:val="28"/>
                <w:highlight w:val="none"/>
                <w:lang w:eastAsia="zh-CN"/>
              </w:rPr>
              <w:t>具有针对性的</w:t>
            </w:r>
            <w:r>
              <w:rPr>
                <w:rFonts w:hint="eastAsia" w:ascii="仿宋_GB2312" w:eastAsia="仿宋_GB2312"/>
                <w:sz w:val="28"/>
                <w:szCs w:val="28"/>
                <w:highlight w:val="none"/>
              </w:rPr>
              <w:t>职业健康检查，并将体检结果告知劳动者。</w:t>
            </w:r>
          </w:p>
          <w:p>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right="0" w:firstLine="560" w:firstLineChars="200"/>
              <w:textAlignment w:val="auto"/>
              <w:rPr>
                <w:rFonts w:hint="eastAsia" w:ascii="仿宋_GB2312" w:hAnsi="宋体" w:eastAsia="仿宋_GB2312" w:cs="宋体"/>
                <w:color w:val="000000"/>
                <w:kern w:val="0"/>
                <w:sz w:val="28"/>
                <w:szCs w:val="28"/>
                <w:lang w:val="en-US" w:eastAsia="zh-CN" w:bidi="ar-SA"/>
              </w:rPr>
            </w:pPr>
            <w:r>
              <w:rPr>
                <w:rFonts w:hint="eastAsia" w:ascii="仿宋_GB2312" w:eastAsia="仿宋_GB2312"/>
                <w:color w:val="000000"/>
                <w:sz w:val="28"/>
                <w:szCs w:val="28"/>
                <w:highlight w:val="none"/>
                <w:lang w:eastAsia="zh-CN"/>
              </w:rPr>
              <w:t>应适当调整工作制度，使其符合</w:t>
            </w:r>
            <w:r>
              <w:rPr>
                <w:rFonts w:hint="eastAsia" w:ascii="仿宋_GB2312" w:hAnsi="宋体" w:eastAsia="仿宋_GB2312" w:cs="宋体"/>
                <w:color w:val="000000"/>
                <w:kern w:val="0"/>
                <w:sz w:val="28"/>
                <w:szCs w:val="28"/>
                <w:lang w:val="en-US" w:eastAsia="zh-CN" w:bidi="ar-SA"/>
              </w:rPr>
              <w:t>《中华人民共和国劳动法》第三十六条“国家实行劳动者每日工作时间不超过八小时、平均每周工作时间不超过四十四小时的工时制度”的规定。</w:t>
            </w:r>
          </w:p>
          <w:p>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right="0" w:firstLine="560" w:firstLineChars="200"/>
              <w:textAlignment w:val="auto"/>
              <w:rPr>
                <w:rFonts w:hint="eastAsia" w:ascii="仿宋_GB2312" w:hAnsi="宋体" w:eastAsia="仿宋_GB2312" w:cs="宋体"/>
                <w:color w:val="000000"/>
                <w:kern w:val="0"/>
                <w:sz w:val="28"/>
                <w:szCs w:val="28"/>
                <w:highlight w:val="none"/>
                <w:lang w:val="en-US" w:eastAsia="zh-CN" w:bidi="ar-SA"/>
              </w:rPr>
            </w:pPr>
            <w:r>
              <w:rPr>
                <w:rFonts w:hint="eastAsia" w:ascii="仿宋_GB2312" w:eastAsia="仿宋_GB2312" w:cs="Times New Roman"/>
                <w:color w:val="000000"/>
                <w:kern w:val="0"/>
                <w:sz w:val="28"/>
                <w:szCs w:val="28"/>
                <w:highlight w:val="none"/>
                <w:lang w:val="en-US" w:eastAsia="zh-CN" w:bidi="ar-SA"/>
              </w:rPr>
              <w:t>应在</w:t>
            </w:r>
            <w:r>
              <w:rPr>
                <w:rFonts w:hint="eastAsia" w:ascii="仿宋_GB2312" w:eastAsia="仿宋_GB2312"/>
                <w:kern w:val="0"/>
                <w:sz w:val="28"/>
                <w:szCs w:val="28"/>
                <w:highlight w:val="none"/>
                <w:lang w:eastAsia="zh-CN"/>
              </w:rPr>
              <w:t>生产条件允许的情况下，为</w:t>
            </w:r>
            <w:r>
              <w:rPr>
                <w:rFonts w:hint="eastAsia" w:ascii="仿宋_GB2312" w:eastAsia="仿宋_GB2312" w:cs="Times New Roman"/>
                <w:color w:val="000000"/>
                <w:kern w:val="0"/>
                <w:sz w:val="28"/>
                <w:szCs w:val="28"/>
                <w:highlight w:val="none"/>
                <w:lang w:val="en-US" w:eastAsia="zh-CN" w:bidi="ar-SA"/>
              </w:rPr>
              <w:t>粉尘超标岗位</w:t>
            </w:r>
            <w:r>
              <w:rPr>
                <w:rFonts w:hint="eastAsia" w:ascii="仿宋_GB2312" w:eastAsia="仿宋_GB2312"/>
                <w:kern w:val="0"/>
                <w:sz w:val="28"/>
                <w:szCs w:val="28"/>
                <w:highlight w:val="none"/>
                <w:lang w:eastAsia="zh-CN"/>
              </w:rPr>
              <w:t>设置有效的除尘、降尘设施，降低</w:t>
            </w:r>
            <w:r>
              <w:rPr>
                <w:rFonts w:hint="eastAsia" w:ascii="仿宋_GB2312" w:eastAsia="仿宋_GB2312" w:cs="Times New Roman"/>
                <w:color w:val="000000"/>
                <w:kern w:val="0"/>
                <w:sz w:val="28"/>
                <w:szCs w:val="28"/>
                <w:highlight w:val="none"/>
                <w:lang w:val="en-US" w:eastAsia="zh-CN" w:bidi="ar-SA"/>
              </w:rPr>
              <w:t>劳动者接触的粉尘浓度，并定期对除尘</w:t>
            </w:r>
            <w:r>
              <w:rPr>
                <w:rFonts w:hint="eastAsia" w:ascii="仿宋_GB2312" w:eastAsia="仿宋_GB2312"/>
                <w:kern w:val="0"/>
                <w:sz w:val="28"/>
                <w:szCs w:val="28"/>
                <w:highlight w:val="none"/>
                <w:lang w:eastAsia="zh-CN"/>
              </w:rPr>
              <w:t>、降尘设施</w:t>
            </w:r>
            <w:r>
              <w:rPr>
                <w:rFonts w:hint="eastAsia" w:ascii="仿宋_GB2312" w:eastAsia="仿宋_GB2312" w:cs="Times New Roman"/>
                <w:color w:val="000000"/>
                <w:kern w:val="0"/>
                <w:sz w:val="28"/>
                <w:szCs w:val="28"/>
                <w:highlight w:val="none"/>
                <w:lang w:val="en-US" w:eastAsia="zh-CN" w:bidi="ar-SA"/>
              </w:rPr>
              <w:t>进行清理维护，提高防尘效果。在噪声超标的岗位设置隔声休息室或值班室，减少劳动者接触噪声的时间，加强个人防护。</w:t>
            </w:r>
          </w:p>
          <w:p>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right="0" w:firstLine="560" w:firstLineChars="200"/>
              <w:textAlignment w:val="auto"/>
              <w:rPr>
                <w:rFonts w:hint="eastAsia" w:ascii="仿宋_GB2312" w:hAnsi="宋体" w:eastAsia="仿宋_GB2312" w:cs="宋体"/>
                <w:color w:val="000000"/>
                <w:kern w:val="0"/>
                <w:sz w:val="28"/>
                <w:szCs w:val="28"/>
                <w:highlight w:val="none"/>
                <w:lang w:val="en-US" w:eastAsia="zh-CN" w:bidi="ar-SA"/>
              </w:rPr>
            </w:pPr>
            <w:r>
              <w:rPr>
                <w:rFonts w:hint="eastAsia" w:ascii="仿宋_GB2312" w:eastAsia="仿宋_GB2312" w:cs="Times New Roman"/>
                <w:color w:val="000000"/>
                <w:kern w:val="0"/>
                <w:sz w:val="28"/>
                <w:szCs w:val="28"/>
                <w:highlight w:val="none"/>
                <w:lang w:val="en-US" w:eastAsia="zh-CN" w:bidi="ar-SA"/>
              </w:rPr>
              <w:t>应配备粉尘检测设备进行工作场所的职业病危害因素日常监测。</w:t>
            </w:r>
          </w:p>
          <w:p>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right="0" w:firstLine="560" w:firstLineChars="200"/>
              <w:textAlignment w:val="auto"/>
              <w:rPr>
                <w:rFonts w:hint="eastAsia" w:ascii="仿宋_GB2312" w:hAnsi="宋体" w:eastAsia="仿宋_GB2312" w:cs="宋体"/>
                <w:color w:val="000000"/>
                <w:kern w:val="0"/>
                <w:sz w:val="28"/>
                <w:szCs w:val="28"/>
                <w:highlight w:val="none"/>
                <w:lang w:val="en-US" w:eastAsia="zh-CN" w:bidi="ar-SA"/>
              </w:rPr>
            </w:pPr>
            <w:r>
              <w:rPr>
                <w:rFonts w:hint="eastAsia" w:ascii="仿宋_GB2312" w:eastAsia="仿宋_GB2312"/>
                <w:color w:val="000000"/>
                <w:sz w:val="28"/>
                <w:szCs w:val="28"/>
              </w:rPr>
              <w:t>应对</w:t>
            </w:r>
            <w:r>
              <w:rPr>
                <w:rFonts w:hint="eastAsia" w:ascii="仿宋_GB2312" w:eastAsia="仿宋_GB2312"/>
                <w:color w:val="000000"/>
                <w:sz w:val="28"/>
                <w:szCs w:val="28"/>
                <w:lang w:eastAsia="zh-CN"/>
              </w:rPr>
              <w:t>其他</w:t>
            </w:r>
            <w:r>
              <w:rPr>
                <w:rFonts w:hint="eastAsia" w:ascii="仿宋_GB2312" w:eastAsia="仿宋_GB2312"/>
                <w:color w:val="000000"/>
                <w:sz w:val="28"/>
                <w:szCs w:val="28"/>
              </w:rPr>
              <w:t>职业病防护设施进行经常性的维护、检修，确保其处于正常状态</w:t>
            </w:r>
            <w:r>
              <w:rPr>
                <w:rFonts w:hint="eastAsia" w:ascii="仿宋_GB2312" w:eastAsia="仿宋_GB2312"/>
                <w:color w:val="000000"/>
                <w:sz w:val="28"/>
                <w:szCs w:val="28"/>
                <w:lang w:eastAsia="zh-CN"/>
              </w:rPr>
              <w:t>。</w:t>
            </w:r>
            <w:r>
              <w:rPr>
                <w:rFonts w:hint="eastAsia" w:ascii="仿宋_GB2312" w:eastAsia="仿宋_GB2312"/>
                <w:color w:val="000000"/>
                <w:sz w:val="28"/>
                <w:szCs w:val="28"/>
              </w:rPr>
              <w:t>对接触粉尘、噪声作业岗位劳动者个人职业病防护用品佩戴情况</w:t>
            </w:r>
            <w:r>
              <w:rPr>
                <w:rFonts w:hint="eastAsia" w:ascii="仿宋_GB2312" w:eastAsia="仿宋_GB2312"/>
                <w:color w:val="000000"/>
                <w:sz w:val="28"/>
                <w:szCs w:val="28"/>
                <w:lang w:eastAsia="zh-CN"/>
              </w:rPr>
              <w:t>进行</w:t>
            </w:r>
            <w:r>
              <w:rPr>
                <w:rFonts w:hint="eastAsia" w:ascii="仿宋_GB2312" w:eastAsia="仿宋_GB2312"/>
                <w:color w:val="000000"/>
                <w:sz w:val="28"/>
                <w:szCs w:val="28"/>
              </w:rPr>
              <w:t>监督检查，</w:t>
            </w:r>
            <w:r>
              <w:rPr>
                <w:rFonts w:hint="eastAsia" w:ascii="仿宋_GB2312" w:eastAsia="仿宋_GB2312"/>
                <w:color w:val="000000"/>
                <w:sz w:val="28"/>
                <w:szCs w:val="28"/>
                <w:lang w:eastAsia="zh-CN"/>
              </w:rPr>
              <w:t>尤其是</w:t>
            </w:r>
            <w:r>
              <w:rPr>
                <w:rFonts w:hint="eastAsia" w:ascii="仿宋_GB2312" w:eastAsia="仿宋_GB2312" w:cs="Times New Roman"/>
                <w:color w:val="000000"/>
                <w:kern w:val="0"/>
                <w:sz w:val="28"/>
                <w:szCs w:val="28"/>
                <w:highlight w:val="none"/>
                <w:lang w:val="en-US" w:eastAsia="zh-CN" w:bidi="ar-SA"/>
              </w:rPr>
              <w:t>粉尘、噪声超标岗位劳动者，</w:t>
            </w:r>
            <w:r>
              <w:rPr>
                <w:rFonts w:hint="eastAsia" w:ascii="仿宋_GB2312" w:eastAsia="仿宋_GB2312"/>
                <w:color w:val="000000"/>
                <w:sz w:val="28"/>
                <w:szCs w:val="28"/>
              </w:rPr>
              <w:t>确保发放的个人职业病防护用品</w:t>
            </w:r>
            <w:r>
              <w:rPr>
                <w:rFonts w:hint="eastAsia" w:ascii="仿宋_GB2312" w:eastAsia="仿宋_GB2312" w:cs="Times New Roman"/>
                <w:color w:val="000000"/>
                <w:kern w:val="0"/>
                <w:sz w:val="28"/>
                <w:szCs w:val="28"/>
                <w:highlight w:val="none"/>
                <w:lang w:val="en-US" w:eastAsia="zh-CN" w:bidi="ar-SA"/>
              </w:rPr>
              <w:t>正确佩戴且</w:t>
            </w:r>
            <w:r>
              <w:rPr>
                <w:rFonts w:hint="eastAsia" w:ascii="仿宋_GB2312" w:eastAsia="仿宋_GB2312"/>
                <w:color w:val="000000"/>
                <w:sz w:val="28"/>
                <w:szCs w:val="28"/>
              </w:rPr>
              <w:t>达到防护目的。</w:t>
            </w:r>
          </w:p>
          <w:p>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leftChars="0" w:right="0" w:firstLine="560" w:firstLineChars="200"/>
              <w:textAlignment w:val="auto"/>
              <w:rPr>
                <w:rFonts w:hint="eastAsia" w:ascii="仿宋_GB2312" w:hAnsi="宋体" w:eastAsia="仿宋_GB2312" w:cs="宋体"/>
                <w:color w:val="000000"/>
                <w:kern w:val="0"/>
                <w:sz w:val="28"/>
                <w:szCs w:val="28"/>
                <w:highlight w:val="none"/>
                <w:lang w:val="en-US" w:eastAsia="zh-CN" w:bidi="ar-SA"/>
              </w:rPr>
            </w:pPr>
            <w:r>
              <w:rPr>
                <w:rFonts w:hint="eastAsia" w:ascii="仿宋_GB2312" w:eastAsia="仿宋_GB2312"/>
                <w:kern w:val="0"/>
                <w:sz w:val="28"/>
                <w:szCs w:val="28"/>
                <w:highlight w:val="none"/>
                <w:lang w:val="en-US" w:eastAsia="zh-CN"/>
              </w:rPr>
              <w:t>不断完善《职业卫生档案》和《健康监护档案》。</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firstLine="605"/>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eastAsia="zh-CN"/>
              </w:rPr>
              <w:t>）</w:t>
            </w:r>
            <w:r>
              <w:rPr>
                <w:rFonts w:hint="eastAsia" w:ascii="仿宋_GB2312" w:eastAsia="仿宋_GB2312"/>
                <w:sz w:val="28"/>
                <w:szCs w:val="28"/>
              </w:rPr>
              <w:t>在今后的运行中有新建、扩建、改建建设项目和技术改造、技术引进项目时，应落实建设项目职业卫生“三同时”的管理制度；若技术、工艺、设备或者材料等发生变化，</w:t>
            </w:r>
            <w:r>
              <w:rPr>
                <w:rFonts w:hint="eastAsia" w:ascii="仿宋_GB2312" w:eastAsia="仿宋_GB2312"/>
                <w:color w:val="000000"/>
                <w:sz w:val="28"/>
                <w:szCs w:val="28"/>
              </w:rPr>
              <w:t>应重新进行职业病危害因素的检测、评价</w:t>
            </w:r>
            <w:r>
              <w:rPr>
                <w:rFonts w:hint="eastAsia" w:ascii="仿宋_GB2312" w:eastAsia="仿宋_GB2312"/>
                <w:sz w:val="28"/>
                <w:szCs w:val="28"/>
              </w:rPr>
              <w:t>和职业病危害因素的申报</w:t>
            </w:r>
            <w:r>
              <w:rPr>
                <w:rFonts w:hint="eastAsia" w:ascii="仿宋_GB2312" w:eastAsia="仿宋_GB2312"/>
                <w:color w:val="000000"/>
                <w:sz w:val="28"/>
                <w:szCs w:val="28"/>
              </w:rPr>
              <w:t>。</w:t>
            </w:r>
          </w:p>
          <w:p>
            <w:pPr>
              <w:keepNext w:val="0"/>
              <w:keepLines w:val="0"/>
              <w:suppressLineNumbers w:val="0"/>
              <w:spacing w:before="0" w:beforeAutospacing="0" w:after="0" w:afterAutospacing="0" w:line="500" w:lineRule="exact"/>
              <w:ind w:left="0" w:right="0" w:firstLine="560" w:firstLineChars="200"/>
              <w:rPr>
                <w:rFonts w:hint="eastAsia" w:ascii="仿宋_GB2312" w:eastAsia="仿宋_GB2312"/>
                <w:sz w:val="28"/>
                <w:szCs w:val="28"/>
              </w:rPr>
            </w:pP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rPr>
              <w:t>）</w:t>
            </w:r>
            <w:r>
              <w:rPr>
                <w:rFonts w:hint="eastAsia" w:ascii="仿宋_GB2312" w:eastAsia="仿宋_GB2312"/>
                <w:color w:val="000000"/>
                <w:sz w:val="28"/>
                <w:szCs w:val="28"/>
                <w:highlight w:val="none"/>
                <w:u w:val="none"/>
              </w:rPr>
              <w:t>应当委托具有相应资质的职业卫生技术服务机构每年至少进行一次职业病危害因素检测</w:t>
            </w:r>
            <w:r>
              <w:rPr>
                <w:rFonts w:hint="eastAsia" w:ascii="仿宋_GB2312" w:eastAsia="仿宋_GB2312"/>
                <w:color w:val="000000"/>
                <w:sz w:val="28"/>
                <w:szCs w:val="28"/>
                <w:highlight w:val="none"/>
                <w:u w:val="none"/>
                <w:lang w:eastAsia="zh-CN"/>
              </w:rPr>
              <w:t>，每三年进行一次现状评价</w:t>
            </w:r>
            <w:r>
              <w:rPr>
                <w:rFonts w:hint="eastAsia" w:ascii="仿宋_GB2312" w:eastAsia="仿宋_GB2312"/>
                <w:color w:val="000000"/>
                <w:sz w:val="28"/>
                <w:szCs w:val="28"/>
                <w:highlight w:val="none"/>
                <w:u w:val="none"/>
              </w:rPr>
              <w:t>，</w:t>
            </w:r>
            <w:r>
              <w:rPr>
                <w:rFonts w:hint="eastAsia" w:ascii="仿宋_GB2312" w:eastAsia="仿宋_GB2312"/>
                <w:color w:val="000000"/>
                <w:sz w:val="28"/>
                <w:szCs w:val="28"/>
                <w:highlight w:val="none"/>
                <w:u w:val="none"/>
                <w:lang w:eastAsia="zh-CN"/>
              </w:rPr>
              <w:t>将评价、</w:t>
            </w:r>
            <w:r>
              <w:rPr>
                <w:rFonts w:hint="eastAsia" w:ascii="仿宋_GB2312" w:eastAsia="仿宋_GB2312"/>
                <w:color w:val="000000"/>
                <w:sz w:val="28"/>
                <w:szCs w:val="28"/>
                <w:highlight w:val="none"/>
                <w:u w:val="none"/>
              </w:rPr>
              <w:t>检测结果应当存入职业卫生档案，并向</w:t>
            </w:r>
            <w:r>
              <w:rPr>
                <w:rFonts w:hint="eastAsia" w:ascii="仿宋_GB2312" w:eastAsia="仿宋_GB2312"/>
                <w:color w:val="000000"/>
                <w:sz w:val="28"/>
                <w:szCs w:val="28"/>
                <w:highlight w:val="none"/>
                <w:u w:val="none"/>
                <w:lang w:eastAsia="zh-CN"/>
              </w:rPr>
              <w:t>所在地卫生行政</w:t>
            </w:r>
            <w:r>
              <w:rPr>
                <w:rFonts w:hint="eastAsia" w:ascii="仿宋_GB2312" w:eastAsia="仿宋_GB2312"/>
                <w:color w:val="000000"/>
                <w:sz w:val="28"/>
                <w:szCs w:val="28"/>
                <w:highlight w:val="none"/>
                <w:u w:val="none"/>
              </w:rPr>
              <w:t>部门报告和劳动者公布</w:t>
            </w:r>
            <w:r>
              <w:rPr>
                <w:rFonts w:hint="eastAsia" w:ascii="仿宋_GB2312" w:eastAsia="仿宋_GB2312"/>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92" w:type="dxa"/>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技术审查专家组评审意见</w:t>
            </w:r>
          </w:p>
        </w:tc>
        <w:tc>
          <w:tcPr>
            <w:tcW w:w="9765" w:type="dxa"/>
            <w:gridSpan w:val="5"/>
            <w:noWrap w:val="0"/>
            <w:vAlign w:val="center"/>
          </w:tcPr>
          <w:p>
            <w:pPr>
              <w:keepNext w:val="0"/>
              <w:keepLines w:val="0"/>
              <w:suppressLineNumbers w:val="0"/>
              <w:spacing w:before="0" w:beforeAutospacing="0" w:after="0" w:afterAutospacing="0" w:line="500" w:lineRule="exact"/>
              <w:ind w:left="0" w:right="0"/>
              <w:rPr>
                <w:rFonts w:hint="default" w:ascii="仿宋_GB2312" w:eastAsia="仿宋_GB2312"/>
                <w:kern w:val="0"/>
                <w:sz w:val="28"/>
                <w:szCs w:val="28"/>
                <w:highlight w:val="yellow"/>
                <w:lang w:val="en-US" w:eastAsia="zh-CN"/>
              </w:rPr>
            </w:pPr>
            <w:r>
              <w:rPr>
                <w:rFonts w:hint="eastAsia" w:ascii="仿宋_GB2312" w:eastAsia="仿宋_GB2312"/>
                <w:color w:val="000000"/>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557" w:type="dxa"/>
            <w:gridSpan w:val="6"/>
            <w:noWrap w:val="0"/>
            <w:vAlign w:val="center"/>
          </w:tcPr>
          <w:p>
            <w:pPr>
              <w:keepNext w:val="0"/>
              <w:keepLines w:val="0"/>
              <w:suppressLineNumbers w:val="0"/>
              <w:spacing w:before="0" w:beforeAutospacing="0" w:after="0" w:afterAutospacing="0" w:line="500" w:lineRule="exact"/>
              <w:ind w:left="0" w:right="0" w:firstLine="602" w:firstLineChars="200"/>
              <w:jc w:val="center"/>
              <w:rPr>
                <w:rFonts w:hint="default" w:ascii="仿宋_GB2312" w:eastAsia="仿宋_GB2312"/>
                <w:kern w:val="0"/>
                <w:sz w:val="28"/>
                <w:szCs w:val="28"/>
              </w:rPr>
            </w:pPr>
            <w:r>
              <w:rPr>
                <w:rFonts w:hint="eastAsia" w:ascii="黑体" w:eastAsia="黑体"/>
                <w:b/>
                <w:sz w:val="30"/>
                <w:szCs w:val="30"/>
              </w:rPr>
              <w:t>参加评价人员情况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689" w:type="dxa"/>
            <w:gridSpan w:val="2"/>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工作任务</w:t>
            </w:r>
          </w:p>
        </w:tc>
        <w:tc>
          <w:tcPr>
            <w:tcW w:w="3545" w:type="dxa"/>
            <w:gridSpan w:val="2"/>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时   间</w:t>
            </w:r>
          </w:p>
        </w:tc>
        <w:tc>
          <w:tcPr>
            <w:tcW w:w="5323" w:type="dxa"/>
            <w:gridSpan w:val="2"/>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 w:val="28"/>
                <w:szCs w:val="28"/>
              </w:rPr>
            </w:pPr>
            <w:r>
              <w:rPr>
                <w:rFonts w:hint="eastAsia" w:ascii="宋体" w:hAnsi="宋体"/>
                <w:sz w:val="28"/>
                <w:szCs w:val="28"/>
              </w:rPr>
              <w:t>人    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现场调查</w:t>
            </w:r>
          </w:p>
        </w:tc>
        <w:tc>
          <w:tcPr>
            <w:tcW w:w="3545" w:type="dxa"/>
            <w:gridSpan w:val="2"/>
            <w:noWrap w:val="0"/>
            <w:vAlign w:val="center"/>
          </w:tcPr>
          <w:p>
            <w:pPr>
              <w:keepNext w:val="0"/>
              <w:keepLines w:val="0"/>
              <w:suppressLineNumbers w:val="0"/>
              <w:spacing w:before="0" w:beforeAutospacing="0" w:after="0" w:afterAutospacing="0" w:line="700" w:lineRule="atLeast"/>
              <w:ind w:left="0" w:right="0"/>
              <w:jc w:val="center"/>
              <w:rPr>
                <w:rFonts w:hint="default" w:ascii="宋体" w:hAnsi="宋体" w:eastAsia="宋体"/>
                <w:sz w:val="24"/>
                <w:szCs w:val="24"/>
                <w:lang w:val="en-US" w:eastAsia="zh-CN"/>
              </w:rPr>
            </w:pPr>
            <w:r>
              <w:rPr>
                <w:rFonts w:hint="eastAsia" w:ascii="宋体" w:hAnsi="宋体"/>
                <w:sz w:val="24"/>
                <w:szCs w:val="24"/>
              </w:rPr>
              <w:t>2019年</w:t>
            </w:r>
            <w:r>
              <w:rPr>
                <w:rFonts w:hint="eastAsia" w:ascii="宋体" w:hAnsi="宋体"/>
                <w:sz w:val="24"/>
                <w:szCs w:val="24"/>
                <w:lang w:val="en-US" w:eastAsia="zh-CN"/>
              </w:rPr>
              <w:t>9</w:t>
            </w:r>
            <w:r>
              <w:rPr>
                <w:rFonts w:hint="eastAsia" w:ascii="宋体" w:hAnsi="宋体"/>
                <w:sz w:val="24"/>
                <w:szCs w:val="24"/>
              </w:rPr>
              <w:t>月1</w:t>
            </w:r>
            <w:r>
              <w:rPr>
                <w:rFonts w:hint="eastAsia" w:ascii="宋体" w:hAnsi="宋体"/>
                <w:sz w:val="24"/>
                <w:szCs w:val="24"/>
                <w:lang w:val="en-US" w:eastAsia="zh-CN"/>
              </w:rPr>
              <w:t>6</w:t>
            </w:r>
            <w:r>
              <w:rPr>
                <w:rFonts w:hint="eastAsia" w:ascii="宋体" w:hAnsi="宋体"/>
                <w:sz w:val="24"/>
                <w:szCs w:val="24"/>
              </w:rPr>
              <w:t>日</w:t>
            </w:r>
          </w:p>
        </w:tc>
        <w:tc>
          <w:tcPr>
            <w:tcW w:w="5323" w:type="dxa"/>
            <w:gridSpan w:val="2"/>
            <w:noWrap w:val="0"/>
            <w:vAlign w:val="center"/>
          </w:tcPr>
          <w:p>
            <w:pPr>
              <w:keepNext w:val="0"/>
              <w:keepLines w:val="0"/>
              <w:suppressLineNumbers w:val="0"/>
              <w:spacing w:before="0" w:beforeAutospacing="0" w:after="0" w:afterAutospacing="0" w:line="700" w:lineRule="atLeast"/>
              <w:ind w:left="0" w:right="0"/>
              <w:jc w:val="center"/>
              <w:rPr>
                <w:rFonts w:hint="default" w:ascii="宋体" w:hAnsi="宋体" w:eastAsia="宋体"/>
                <w:sz w:val="24"/>
                <w:szCs w:val="24"/>
                <w:lang w:val="en-US" w:eastAsia="zh-CN"/>
              </w:rPr>
            </w:pPr>
            <w:r>
              <w:rPr>
                <w:rFonts w:hint="eastAsia" w:ascii="宋体" w:hAnsi="宋体"/>
                <w:sz w:val="24"/>
                <w:szCs w:val="24"/>
                <w:lang w:eastAsia="zh-CN"/>
              </w:rPr>
              <w:t>张志军</w:t>
            </w:r>
            <w:r>
              <w:rPr>
                <w:rFonts w:hint="eastAsia" w:ascii="宋体" w:hAnsi="宋体"/>
                <w:sz w:val="24"/>
                <w:szCs w:val="24"/>
                <w:lang w:val="en-US" w:eastAsia="zh-CN"/>
              </w:rPr>
              <w:t xml:space="preserve">  </w:t>
            </w:r>
            <w:r>
              <w:rPr>
                <w:rFonts w:hint="eastAsia" w:ascii="宋体" w:hAnsi="宋体"/>
                <w:sz w:val="24"/>
                <w:szCs w:val="24"/>
                <w:lang w:eastAsia="zh-CN"/>
              </w:rPr>
              <w:t>叶辰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bookmarkStart w:id="0" w:name="_GoBack" w:colFirst="1" w:colLast="3"/>
            <w:r>
              <w:rPr>
                <w:rFonts w:hint="eastAsia" w:ascii="宋体" w:hAnsi="宋体"/>
                <w:sz w:val="28"/>
                <w:szCs w:val="28"/>
              </w:rPr>
              <w:t>采  样</w:t>
            </w:r>
          </w:p>
        </w:tc>
        <w:tc>
          <w:tcPr>
            <w:tcW w:w="3545" w:type="dxa"/>
            <w:gridSpan w:val="2"/>
            <w:noWrap w:val="0"/>
            <w:vAlign w:val="bottom"/>
          </w:tcPr>
          <w:p>
            <w:pPr>
              <w:keepNext w:val="0"/>
              <w:keepLines w:val="0"/>
              <w:suppressLineNumbers w:val="0"/>
              <w:spacing w:before="0" w:beforeAutospacing="0" w:after="0" w:afterAutospacing="0" w:line="700" w:lineRule="atLeast"/>
              <w:ind w:left="0" w:right="0"/>
              <w:jc w:val="center"/>
              <w:rPr>
                <w:rFonts w:hint="eastAsia" w:ascii="宋体" w:hAnsi="宋体"/>
                <w:sz w:val="24"/>
                <w:szCs w:val="24"/>
                <w:highlight w:val="none"/>
              </w:rPr>
            </w:pPr>
            <w:r>
              <w:rPr>
                <w:rFonts w:hint="eastAsia" w:ascii="宋体" w:hAnsi="宋体"/>
                <w:sz w:val="24"/>
                <w:szCs w:val="24"/>
                <w:highlight w:val="none"/>
              </w:rPr>
              <w:t>201</w:t>
            </w:r>
            <w:r>
              <w:rPr>
                <w:rFonts w:hint="eastAsia" w:ascii="宋体" w:hAnsi="宋体"/>
                <w:sz w:val="24"/>
                <w:szCs w:val="24"/>
                <w:highlight w:val="none"/>
                <w:lang w:val="en-US" w:eastAsia="zh-CN"/>
              </w:rPr>
              <w:t>9</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21</w:t>
            </w:r>
            <w:r>
              <w:rPr>
                <w:rFonts w:hint="eastAsia" w:ascii="宋体" w:hAnsi="宋体"/>
                <w:sz w:val="24"/>
                <w:szCs w:val="24"/>
                <w:highlight w:val="none"/>
              </w:rPr>
              <w:t>日-</w:t>
            </w:r>
            <w:r>
              <w:rPr>
                <w:rFonts w:hint="eastAsia" w:ascii="宋体" w:hAnsi="宋体"/>
                <w:sz w:val="24"/>
                <w:szCs w:val="24"/>
                <w:highlight w:val="none"/>
                <w:lang w:val="en-US" w:eastAsia="zh-CN"/>
              </w:rPr>
              <w:t>23</w:t>
            </w:r>
            <w:r>
              <w:rPr>
                <w:rFonts w:hint="eastAsia" w:ascii="宋体" w:hAnsi="宋体"/>
                <w:sz w:val="24"/>
                <w:szCs w:val="24"/>
                <w:highlight w:val="none"/>
              </w:rPr>
              <w:t>日</w:t>
            </w:r>
          </w:p>
        </w:tc>
        <w:tc>
          <w:tcPr>
            <w:tcW w:w="5323" w:type="dxa"/>
            <w:gridSpan w:val="2"/>
            <w:noWrap w:val="0"/>
            <w:vAlign w:val="center"/>
          </w:tcPr>
          <w:p>
            <w:pPr>
              <w:keepNext w:val="0"/>
              <w:keepLines w:val="0"/>
              <w:suppressLineNumbers w:val="0"/>
              <w:spacing w:before="0" w:beforeAutospacing="0" w:after="0" w:afterAutospacing="0" w:line="700" w:lineRule="atLeast"/>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崔建壮 陆佳兴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检  测</w:t>
            </w:r>
          </w:p>
        </w:tc>
        <w:tc>
          <w:tcPr>
            <w:tcW w:w="3545" w:type="dxa"/>
            <w:gridSpan w:val="2"/>
            <w:noWrap w:val="0"/>
            <w:vAlign w:val="bottom"/>
          </w:tcPr>
          <w:p>
            <w:pPr>
              <w:keepNext w:val="0"/>
              <w:keepLines w:val="0"/>
              <w:suppressLineNumbers w:val="0"/>
              <w:spacing w:before="0" w:beforeAutospacing="0" w:after="0" w:afterAutospacing="0" w:line="700" w:lineRule="atLeast"/>
              <w:ind w:left="0" w:right="0"/>
              <w:jc w:val="center"/>
              <w:rPr>
                <w:rFonts w:hint="eastAsia" w:ascii="宋体" w:hAnsi="宋体"/>
                <w:sz w:val="24"/>
                <w:szCs w:val="24"/>
                <w:highlight w:val="none"/>
              </w:rPr>
            </w:pPr>
            <w:r>
              <w:rPr>
                <w:rFonts w:hint="eastAsia" w:ascii="宋体" w:hAnsi="宋体"/>
                <w:sz w:val="24"/>
                <w:szCs w:val="24"/>
                <w:highlight w:val="none"/>
              </w:rPr>
              <w:t>201</w:t>
            </w:r>
            <w:r>
              <w:rPr>
                <w:rFonts w:hint="eastAsia" w:ascii="宋体" w:hAnsi="宋体"/>
                <w:sz w:val="24"/>
                <w:szCs w:val="24"/>
                <w:highlight w:val="none"/>
                <w:lang w:val="en-US" w:eastAsia="zh-CN"/>
              </w:rPr>
              <w:t>9</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24</w:t>
            </w:r>
            <w:r>
              <w:rPr>
                <w:rFonts w:hint="eastAsia" w:ascii="宋体" w:hAnsi="宋体"/>
                <w:sz w:val="24"/>
                <w:szCs w:val="24"/>
                <w:highlight w:val="none"/>
              </w:rPr>
              <w:t>日-</w:t>
            </w:r>
            <w:r>
              <w:rPr>
                <w:rFonts w:hint="eastAsia" w:ascii="宋体" w:hAnsi="宋体"/>
                <w:sz w:val="24"/>
                <w:szCs w:val="24"/>
                <w:highlight w:val="none"/>
                <w:lang w:val="en-US" w:eastAsia="zh-CN"/>
              </w:rPr>
              <w:t>8月14</w:t>
            </w:r>
            <w:r>
              <w:rPr>
                <w:rFonts w:hint="eastAsia" w:ascii="宋体" w:hAnsi="宋体"/>
                <w:sz w:val="24"/>
                <w:szCs w:val="24"/>
                <w:highlight w:val="none"/>
              </w:rPr>
              <w:t>日</w:t>
            </w:r>
          </w:p>
        </w:tc>
        <w:tc>
          <w:tcPr>
            <w:tcW w:w="5323" w:type="dxa"/>
            <w:gridSpan w:val="2"/>
            <w:noWrap w:val="0"/>
            <w:vAlign w:val="center"/>
          </w:tcPr>
          <w:p>
            <w:pPr>
              <w:keepNext w:val="0"/>
              <w:keepLines w:val="0"/>
              <w:suppressLineNumbers w:val="0"/>
              <w:spacing w:before="0" w:beforeAutospacing="0" w:after="0" w:afterAutospacing="0" w:line="700" w:lineRule="atLeast"/>
              <w:ind w:left="0" w:right="0"/>
              <w:jc w:val="center"/>
              <w:rPr>
                <w:rFonts w:hint="default" w:ascii="宋体" w:hAnsi="宋体" w:eastAsia="宋体"/>
                <w:sz w:val="24"/>
                <w:szCs w:val="24"/>
                <w:highlight w:val="none"/>
                <w:lang w:val="en-US" w:eastAsia="zh-CN"/>
              </w:rPr>
            </w:pPr>
            <w:r>
              <w:rPr>
                <w:rFonts w:hint="eastAsia" w:ascii="宋体" w:hAnsi="宋体"/>
                <w:sz w:val="24"/>
                <w:szCs w:val="24"/>
                <w:highlight w:val="none"/>
                <w:lang w:eastAsia="zh-CN"/>
              </w:rPr>
              <w:t>孙丽丽</w:t>
            </w:r>
            <w:r>
              <w:rPr>
                <w:rFonts w:hint="eastAsia" w:ascii="宋体" w:hAnsi="宋体"/>
                <w:sz w:val="24"/>
                <w:szCs w:val="24"/>
                <w:highlight w:val="none"/>
                <w:lang w:val="en-US" w:eastAsia="zh-CN"/>
              </w:rPr>
              <w:t xml:space="preserve"> 陈青丽</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689" w:type="dxa"/>
            <w:gridSpan w:val="2"/>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 w:val="28"/>
                <w:szCs w:val="28"/>
              </w:rPr>
            </w:pPr>
            <w:r>
              <w:rPr>
                <w:rFonts w:hint="eastAsia" w:ascii="宋体" w:hAnsi="宋体"/>
                <w:sz w:val="28"/>
                <w:szCs w:val="28"/>
              </w:rPr>
              <w:t>项目负责人</w:t>
            </w:r>
          </w:p>
        </w:tc>
        <w:tc>
          <w:tcPr>
            <w:tcW w:w="3545" w:type="dxa"/>
            <w:gridSpan w:val="2"/>
            <w:noWrap w:val="0"/>
            <w:vAlign w:val="center"/>
          </w:tcPr>
          <w:p>
            <w:pPr>
              <w:keepNext w:val="0"/>
              <w:keepLines w:val="0"/>
              <w:suppressLineNumbers w:val="0"/>
              <w:spacing w:before="0" w:beforeAutospacing="0" w:after="0" w:afterAutospacing="0" w:line="700" w:lineRule="atLeast"/>
              <w:ind w:left="0" w:right="0"/>
              <w:jc w:val="center"/>
              <w:rPr>
                <w:rFonts w:hint="eastAsia" w:ascii="宋体" w:hAnsi="宋体" w:eastAsia="宋体"/>
                <w:sz w:val="24"/>
                <w:szCs w:val="24"/>
                <w:lang w:eastAsia="zh-CN"/>
              </w:rPr>
            </w:pPr>
            <w:r>
              <w:rPr>
                <w:rFonts w:hint="eastAsia" w:ascii="宋体" w:hAnsi="宋体"/>
                <w:sz w:val="24"/>
                <w:szCs w:val="24"/>
                <w:lang w:eastAsia="zh-CN"/>
              </w:rPr>
              <w:t>张志军</w:t>
            </w:r>
          </w:p>
        </w:tc>
        <w:tc>
          <w:tcPr>
            <w:tcW w:w="1652" w:type="dxa"/>
            <w:tcBorders>
              <w:right w:val="single" w:color="auto" w:sz="4" w:space="0"/>
            </w:tcBorders>
            <w:noWrap w:val="0"/>
            <w:vAlign w:val="center"/>
          </w:tcPr>
          <w:p>
            <w:pPr>
              <w:keepNext w:val="0"/>
              <w:keepLines w:val="0"/>
              <w:suppressLineNumbers w:val="0"/>
              <w:spacing w:before="0" w:beforeAutospacing="0" w:after="0" w:afterAutospacing="0" w:line="700" w:lineRule="atLeast"/>
              <w:ind w:left="0" w:right="0"/>
              <w:jc w:val="center"/>
              <w:rPr>
                <w:rFonts w:hint="eastAsia" w:ascii="宋体" w:hAnsi="宋体"/>
                <w:sz w:val="24"/>
                <w:szCs w:val="24"/>
              </w:rPr>
            </w:pPr>
            <w:r>
              <w:rPr>
                <w:rFonts w:hint="eastAsia" w:ascii="宋体" w:hAnsi="宋体"/>
                <w:sz w:val="24"/>
                <w:szCs w:val="24"/>
              </w:rPr>
              <w:t>报告编制人</w:t>
            </w:r>
          </w:p>
        </w:tc>
        <w:tc>
          <w:tcPr>
            <w:tcW w:w="3671" w:type="dxa"/>
            <w:tcBorders>
              <w:left w:val="single" w:color="auto" w:sz="4" w:space="0"/>
            </w:tcBorders>
            <w:noWrap w:val="0"/>
            <w:vAlign w:val="center"/>
          </w:tcPr>
          <w:p>
            <w:pPr>
              <w:keepNext w:val="0"/>
              <w:keepLines w:val="0"/>
              <w:suppressLineNumbers w:val="0"/>
              <w:spacing w:before="0" w:beforeAutospacing="0" w:after="0" w:afterAutospacing="0" w:line="700" w:lineRule="atLeast"/>
              <w:ind w:left="0" w:right="0"/>
              <w:jc w:val="center"/>
              <w:rPr>
                <w:rFonts w:hint="eastAsia" w:ascii="宋体" w:hAnsi="宋体" w:eastAsia="宋体"/>
                <w:sz w:val="24"/>
                <w:szCs w:val="24"/>
                <w:lang w:eastAsia="zh-CN"/>
              </w:rPr>
            </w:pPr>
            <w:r>
              <w:rPr>
                <w:rFonts w:hint="eastAsia" w:ascii="宋体" w:hAnsi="宋体"/>
                <w:sz w:val="24"/>
                <w:szCs w:val="24"/>
                <w:lang w:eastAsia="zh-CN"/>
              </w:rPr>
              <w:t>叶辰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689" w:type="dxa"/>
            <w:gridSpan w:val="2"/>
            <w:noWrap w:val="0"/>
            <w:vAlign w:val="center"/>
          </w:tcPr>
          <w:p>
            <w:pPr>
              <w:keepNext w:val="0"/>
              <w:keepLines w:val="0"/>
              <w:suppressLineNumbers w:val="0"/>
              <w:spacing w:before="0" w:beforeAutospacing="0" w:after="0" w:afterAutospacing="0" w:line="0" w:lineRule="atLeast"/>
              <w:ind w:left="0" w:right="0"/>
              <w:jc w:val="center"/>
              <w:rPr>
                <w:rFonts w:hint="default" w:ascii="宋体" w:hAnsi="宋体"/>
                <w:sz w:val="28"/>
                <w:szCs w:val="28"/>
              </w:rPr>
            </w:pPr>
            <w:r>
              <w:rPr>
                <w:rFonts w:hint="eastAsia" w:ascii="宋体" w:hAnsi="宋体"/>
                <w:sz w:val="28"/>
                <w:szCs w:val="28"/>
              </w:rPr>
              <w:t>建设单位陪同人</w:t>
            </w:r>
          </w:p>
        </w:tc>
        <w:tc>
          <w:tcPr>
            <w:tcW w:w="8868" w:type="dxa"/>
            <w:gridSpan w:val="4"/>
            <w:noWrap w:val="0"/>
            <w:vAlign w:val="center"/>
          </w:tcPr>
          <w:p>
            <w:pPr>
              <w:keepNext w:val="0"/>
              <w:keepLines w:val="0"/>
              <w:suppressLineNumbers w:val="0"/>
              <w:spacing w:before="0" w:beforeAutospacing="0" w:after="0" w:afterAutospacing="0" w:line="700" w:lineRule="atLeast"/>
              <w:ind w:left="0" w:right="0"/>
              <w:jc w:val="center"/>
              <w:rPr>
                <w:rFonts w:hint="eastAsia" w:ascii="宋体" w:hAnsi="宋体"/>
                <w:sz w:val="24"/>
                <w:szCs w:val="24"/>
                <w:highlight w:val="yellow"/>
              </w:rPr>
            </w:pPr>
            <w:r>
              <w:rPr>
                <w:rFonts w:hint="eastAsia" w:ascii="宋体" w:hAnsi="宋体"/>
                <w:sz w:val="24"/>
                <w:szCs w:val="24"/>
              </w:rPr>
              <w:t>毛亚坤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4A95D"/>
    <w:multiLevelType w:val="singleLevel"/>
    <w:tmpl w:val="B284A9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13377"/>
    <w:rsid w:val="206C2772"/>
    <w:rsid w:val="2F8F1A77"/>
    <w:rsid w:val="46624C55"/>
    <w:rsid w:val="768F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ascii="Times New Roman" w:hAnsi="Times New Roman"/>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2"/>
    <w:basedOn w:val="1"/>
    <w:next w:val="1"/>
    <w:qFormat/>
    <w:uiPriority w:val="0"/>
    <w:pPr>
      <w:tabs>
        <w:tab w:val="right" w:leader="dot" w:pos="8494"/>
      </w:tabs>
      <w:spacing w:line="440" w:lineRule="exact"/>
      <w:ind w:left="200" w:leftChars="200"/>
      <w:jc w:val="both"/>
    </w:pPr>
    <w:rPr>
      <w:rFonts w:ascii="仿宋_GB2312" w:eastAsia="仿宋_GB2312"/>
      <w:bCs/>
      <w:sz w:val="28"/>
      <w:szCs w:val="28"/>
    </w:rPr>
  </w:style>
  <w:style w:type="paragraph" w:styleId="5">
    <w:name w:val="Normal (Web)"/>
    <w:basedOn w:val="1"/>
    <w:qFormat/>
    <w:uiPriority w:val="0"/>
    <w:rPr>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p0"/>
    <w:basedOn w:val="1"/>
    <w:qFormat/>
    <w:uiPriority w:val="0"/>
    <w:rPr>
      <w:rFonts w:ascii="Times New Roman" w:hAnsi="Times New Roman"/>
      <w:szCs w:val="21"/>
    </w:rPr>
  </w:style>
  <w:style w:type="paragraph" w:customStyle="1" w:styleId="10">
    <w:name w:val="样式8"/>
    <w:basedOn w:val="1"/>
    <w:qFormat/>
    <w:uiPriority w:val="0"/>
    <w:pPr>
      <w:jc w:val="center"/>
    </w:pPr>
    <w:rPr>
      <w:rFonts w:ascii="Times New Roman" w:hAnsi="Times New Roman" w:eastAsia="仿宋_GB2312"/>
      <w:szCs w:val="21"/>
    </w:rPr>
  </w:style>
  <w:style w:type="paragraph" w:customStyle="1" w:styleId="11">
    <w:name w:val=" Char"/>
    <w:basedOn w:val="1"/>
    <w:uiPriority w:val="0"/>
    <w:pPr>
      <w:spacing w:before="156" w:beforeLines="50" w:after="156" w:afterLines="50"/>
      <w:jc w:val="center"/>
    </w:pPr>
    <w:rPr>
      <w:rFonts w:ascii="黑体" w:eastAsia="黑体"/>
      <w:spacing w:val="6"/>
      <w:sz w:val="24"/>
      <w:szCs w:val="28"/>
    </w:rPr>
  </w:style>
  <w:style w:type="paragraph" w:customStyle="1" w:styleId="12">
    <w:name w:val="样式4"/>
    <w:basedOn w:val="4"/>
    <w:uiPriority w:val="0"/>
    <w:pPr>
      <w:ind w:left="480"/>
    </w:pPr>
    <w:rPr>
      <w:snapToGri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2020-02-24T07:41:03Z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